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680"/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266"/>
        <w:gridCol w:w="4094"/>
      </w:tblGrid>
      <w:tr w:rsidR="0039336D" w:rsidRPr="0039336D" w:rsidTr="005870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9336D" w:rsidRPr="0039336D" w:rsidRDefault="0039336D" w:rsidP="005870E7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sz w:val="16"/>
                <w:szCs w:val="16"/>
              </w:rPr>
              <w:drawing>
                <wp:inline distT="0" distB="0" distL="0" distR="0">
                  <wp:extent cx="161925" cy="133350"/>
                  <wp:effectExtent l="0" t="0" r="0" b="0"/>
                  <wp:docPr id="1" name="ctl00ContentPlaceHolder1ucMFStat1WebPanel1_header_img" descr="http://www.fipiran.ir/ig_common/20071CLR20/Styles/Office2007Silver/WebPanel/igpnl_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ContentPlaceHolder1ucMFStat1WebPanel1_header_img" descr="http://www.fipiran.ir/ig_common/20071CLR20/Styles/Office2007Silver/WebPanel/igpnl_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36D">
              <w:rPr>
                <w:rFonts w:ascii="Tahoma" w:eastAsia="Times New Roman" w:hAnsi="Tahoma" w:cs="Tahoma"/>
                <w:sz w:val="16"/>
                <w:szCs w:val="16"/>
                <w:rtl/>
              </w:rPr>
              <w:t>برترین صندوق هفته اخیر</w:t>
            </w:r>
          </w:p>
        </w:tc>
      </w:tr>
      <w:tr w:rsidR="0039336D" w:rsidRPr="0039336D" w:rsidTr="005870E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07"/>
              <w:gridCol w:w="3753"/>
            </w:tblGrid>
            <w:tr w:rsidR="0039336D" w:rsidRPr="0039336D" w:rsidTr="0039336D">
              <w:trPr>
                <w:tblCellSpacing w:w="15" w:type="dxa"/>
              </w:trPr>
              <w:tc>
                <w:tcPr>
                  <w:tcW w:w="3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نام صندوق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00FD5" w:rsidP="005870E7">
                  <w:pPr>
                    <w:framePr w:hSpace="180" w:wrap="around" w:hAnchor="margin" w:y="168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6" w:history="1">
                    <w:r w:rsidR="0039336D" w:rsidRPr="0039336D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 xml:space="preserve"> </w:t>
                    </w:r>
                    <w:r w:rsidR="005870E7" w:rsidRPr="00DE5A30">
                      <w:rPr>
                        <w:rtl/>
                      </w:rPr>
                      <w:t xml:space="preserve"> </w:t>
                    </w:r>
                    <w:r w:rsidR="005870E7" w:rsidRPr="005870E7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 xml:space="preserve">صندوق </w:t>
                    </w:r>
                    <w:r w:rsidR="0039336D" w:rsidRPr="0039336D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سرمایه گذاری رفاه</w:t>
                    </w:r>
                  </w:hyperlink>
                  <w:r w:rsidR="0039336D"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9336D" w:rsidRPr="0039336D" w:rsidTr="0039336D">
              <w:trPr>
                <w:tblCellSpacing w:w="15" w:type="dxa"/>
              </w:trPr>
              <w:tc>
                <w:tcPr>
                  <w:tcW w:w="3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وب سایت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00FD5" w:rsidP="005870E7">
                  <w:pPr>
                    <w:framePr w:hSpace="180" w:wrap="around" w:hAnchor="margin" w:y="168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7" w:tgtFrame="_blank" w:history="1">
                    <w:r w:rsidR="0039336D" w:rsidRPr="0039336D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>http://www.refahfund.com</w:t>
                    </w:r>
                  </w:hyperlink>
                  <w:r w:rsidR="0039336D"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9336D" w:rsidRPr="0039336D" w:rsidTr="0039336D">
              <w:trPr>
                <w:tblCellSpacing w:w="15" w:type="dxa"/>
              </w:trPr>
              <w:tc>
                <w:tcPr>
                  <w:tcW w:w="3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تاریخ آغاز فعالیت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ﺳﻪشنبه 15 تير 1389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9336D" w:rsidRPr="0039336D" w:rsidTr="0039336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عمر صندوق (روز تقویمی</w:t>
                  </w:r>
                  <w:r w:rsidR="005870E7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(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 xml:space="preserve">397 </w:t>
                  </w:r>
                </w:p>
              </w:tc>
            </w:tr>
            <w:tr w:rsidR="0039336D" w:rsidRPr="0039336D" w:rsidTr="0039336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مدیر صندوق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کارگزاری بانک رفاه کارگران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9336D" w:rsidRPr="0039336D" w:rsidTr="0039336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ارزش خالص هر واحد سرمایه گذاری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(NAV)(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ریال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1,428,072 </w:t>
                  </w:r>
                </w:p>
              </w:tc>
            </w:tr>
            <w:tr w:rsidR="0039336D" w:rsidRPr="0039336D" w:rsidTr="0039336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خالص ارزش دارایی های صندوق(م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ر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11,092 </w:t>
                  </w:r>
                </w:p>
              </w:tc>
            </w:tr>
            <w:tr w:rsidR="0039336D" w:rsidRPr="0039336D" w:rsidTr="0039336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  <w:rtl/>
                    </w:rPr>
                    <w:t>نسبت دوره برتر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  <w:r w:rsidRPr="0039336D">
                    <w:rPr>
                      <w:rFonts w:ascii="Tahoma" w:eastAsia="Times New Roman" w:hAnsi="Tahoma" w:cs="Tahoma"/>
                      <w:color w:val="000000"/>
                      <w:sz w:val="11"/>
                      <w:szCs w:val="11"/>
                    </w:rPr>
                    <w:t>(5)</w:t>
                  </w: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336D" w:rsidRPr="0039336D" w:rsidRDefault="0039336D" w:rsidP="005870E7">
                  <w:pPr>
                    <w:framePr w:hSpace="180" w:wrap="around" w:hAnchor="margin" w:y="168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39336D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66.667 </w:t>
                  </w:r>
                </w:p>
              </w:tc>
            </w:tr>
            <w:tr w:rsidR="0039336D" w:rsidRPr="0039336D" w:rsidTr="0039336D">
              <w:trPr>
                <w:trHeight w:val="15"/>
                <w:tblCellSpacing w:w="15" w:type="dxa"/>
              </w:trPr>
              <w:tc>
                <w:tcPr>
                  <w:tcW w:w="50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bidiVisual/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70"/>
                  </w:tblGrid>
                  <w:tr w:rsidR="0039336D" w:rsidRPr="0039336D">
                    <w:trPr>
                      <w:trHeight w:val="15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9336D" w:rsidRPr="0039336D" w:rsidRDefault="0039336D" w:rsidP="005870E7">
                        <w:pPr>
                          <w:framePr w:hSpace="180" w:wrap="around" w:hAnchor="margin" w:y="1680"/>
                          <w:bidi/>
                          <w:spacing w:after="0" w:line="15" w:lineRule="atLeast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  <w:r w:rsidRPr="0039336D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39336D" w:rsidRPr="0039336D">
                    <w:trPr>
                      <w:trHeight w:val="15"/>
                      <w:tblCellSpacing w:w="15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6" w:space="0" w:color="3366CC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9336D" w:rsidRPr="0039336D" w:rsidRDefault="0039336D" w:rsidP="005870E7">
                        <w:pPr>
                          <w:framePr w:hSpace="180" w:wrap="around" w:hAnchor="margin" w:y="1680"/>
                          <w:bidi/>
                          <w:spacing w:after="0" w:line="15" w:lineRule="atLeast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  <w:r w:rsidRPr="0039336D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39336D" w:rsidRPr="0039336D" w:rsidRDefault="0039336D" w:rsidP="005870E7">
                  <w:pPr>
                    <w:framePr w:hSpace="180" w:wrap="around" w:hAnchor="margin" w:y="1680"/>
                    <w:bidi/>
                    <w:spacing w:after="0" w:line="15" w:lineRule="atLeast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39336D" w:rsidRPr="0039336D" w:rsidRDefault="0039336D" w:rsidP="005870E7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B0041E" w:rsidRPr="00B0041E" w:rsidTr="005870E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0041E" w:rsidRPr="00B0041E" w:rsidRDefault="00B0041E" w:rsidP="005870E7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C36E00"/>
                <w:sz w:val="17"/>
                <w:szCs w:val="17"/>
              </w:rPr>
            </w:pPr>
          </w:p>
        </w:tc>
      </w:tr>
      <w:tr w:rsidR="00B0041E" w:rsidRPr="00B0041E" w:rsidTr="005870E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0041E" w:rsidRPr="00B0041E" w:rsidRDefault="00B0041E" w:rsidP="005870E7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B0041E" w:rsidRPr="00B0041E" w:rsidTr="005870E7">
        <w:trPr>
          <w:tblCellSpacing w:w="0" w:type="dxa"/>
        </w:trPr>
        <w:tc>
          <w:tcPr>
            <w:tcW w:w="2813" w:type="pct"/>
            <w:vAlign w:val="center"/>
            <w:hideMark/>
          </w:tcPr>
          <w:p w:rsidR="00B0041E" w:rsidRPr="00B0041E" w:rsidRDefault="00B0041E" w:rsidP="005870E7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B0041E" w:rsidRPr="00B0041E" w:rsidRDefault="00B0041E" w:rsidP="005870E7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8A418F" w:rsidRDefault="008A418F" w:rsidP="0039336D">
      <w:pPr>
        <w:jc w:val="right"/>
      </w:pPr>
    </w:p>
    <w:sectPr w:rsidR="008A418F" w:rsidSect="008A4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36D"/>
    <w:rsid w:val="00300FD5"/>
    <w:rsid w:val="0039336D"/>
    <w:rsid w:val="005870E7"/>
    <w:rsid w:val="008A418F"/>
    <w:rsid w:val="00B0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36D"/>
    <w:rPr>
      <w:rFonts w:ascii="Tahoma" w:hAnsi="Tahoma" w:cs="Tahoma" w:hint="default"/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26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9407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7466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fah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ran.ir/MutualFundSummary.aspx?lan=fa&amp;MutualFundId=41&amp;Period=3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909B-0AF2-467D-904F-48C1D57E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4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Sandogh</dc:creator>
  <cp:keywords/>
  <dc:description/>
  <cp:lastModifiedBy>Sandogh</cp:lastModifiedBy>
  <cp:revision>2</cp:revision>
  <dcterms:created xsi:type="dcterms:W3CDTF">2011-08-09T10:17:00Z</dcterms:created>
  <dcterms:modified xsi:type="dcterms:W3CDTF">2011-08-09T10:17:00Z</dcterms:modified>
</cp:coreProperties>
</file>