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F7" w:rsidRPr="00E774F7" w:rsidRDefault="00E774F7" w:rsidP="00E774F7">
      <w:pPr>
        <w:pStyle w:val="rtejustify"/>
        <w:bidi/>
        <w:jc w:val="both"/>
        <w:rPr>
          <w:rFonts w:cs="B Zar"/>
        </w:rPr>
      </w:pPr>
      <w:r w:rsidRPr="00E774F7">
        <w:rPr>
          <w:rFonts w:cs="B Zar"/>
          <w:rtl/>
        </w:rPr>
        <w:t>ه گزارش خبرنگار اقتصادی فارس، شرکت پتروشیمی شیراز در حالی از 11 آبان 84 وارد بورس شده و در مجموع بالغ بر 335 درصد بازدهی سهام به همراه داشته که در روزهای اخیر به مانند سایر شرکت های پتروشیمی با صف خرید و افزایش روزانه 4 درصدی بهای هر سهم داد و ستد و مورد اقبال گسترده سرمایه گذاران قرار گرفته است</w:t>
      </w:r>
      <w:r w:rsidRPr="00E774F7">
        <w:rPr>
          <w:rFonts w:cs="B Zar"/>
        </w:rPr>
        <w:t>.</w:t>
      </w:r>
    </w:p>
    <w:p w:rsidR="00E774F7" w:rsidRPr="00E774F7" w:rsidRDefault="00E774F7" w:rsidP="00E774F7">
      <w:pPr>
        <w:pStyle w:val="rtejustify"/>
        <w:bidi/>
        <w:jc w:val="both"/>
        <w:rPr>
          <w:rFonts w:cs="B Zar"/>
        </w:rPr>
      </w:pPr>
      <w:r w:rsidRPr="00E774F7">
        <w:rPr>
          <w:rFonts w:cs="B Zar"/>
          <w:rtl/>
        </w:rPr>
        <w:t>درپی شکل گیری چنین جریانی که با بازدهی 30 درصدی سهام در 22 روز سال جدید ( 12 روز کاری گذشته) همراه شد، مسئولان سازمان بورس از مدیران پتروشیمی شیراز خواستند تا در مورد آخرین وضعیت این شرکت شفاف سازی کنند</w:t>
      </w:r>
      <w:r w:rsidRPr="00E774F7">
        <w:rPr>
          <w:rFonts w:cs="B Zar"/>
        </w:rPr>
        <w:t>.</w:t>
      </w:r>
    </w:p>
    <w:p w:rsidR="00E774F7" w:rsidRPr="00E774F7" w:rsidRDefault="00E774F7" w:rsidP="00E774F7">
      <w:pPr>
        <w:pStyle w:val="rtejustify"/>
        <w:bidi/>
        <w:jc w:val="both"/>
        <w:rPr>
          <w:rFonts w:cs="B Zar"/>
        </w:rPr>
      </w:pPr>
      <w:r w:rsidRPr="00E774F7">
        <w:rPr>
          <w:rFonts w:cs="B Zar"/>
          <w:rtl/>
        </w:rPr>
        <w:t>در این رابطه کیانوش کاظمی مدیرعامل این شرکت 255 میلیارد تومانی اعلام کرد:در پایان سال 90 قرارداد واگذاری طرح اوره و آمونیاک سوم شیراز از شرکت ملی صنایع پتروشیمی به پتروشیمی شیراز به امضاء طرفین رسید که به دلیل پیگیری مجوزهای سازمان خصوصی سازی تاکنون این قرارداد پتروشیمی شیراز ابلاغ نشده است. همچنین در حالی این شرکت در پایان سال گذشته موفق به اخذ مجوز احداث طرح جدید تولید کریستال شده که در سال گذشته برای اولین بار حجم صادراتش به بالاترین میزان خود رسید که موجب کسب رتبه صادرکننده برتر استان فارس شده است</w:t>
      </w:r>
      <w:r w:rsidRPr="00E774F7">
        <w:rPr>
          <w:rFonts w:cs="B Zar"/>
        </w:rPr>
        <w:t>.</w:t>
      </w:r>
    </w:p>
    <w:p w:rsidR="00E774F7" w:rsidRPr="00E774F7" w:rsidRDefault="00E774F7" w:rsidP="00E774F7">
      <w:pPr>
        <w:pStyle w:val="rtejustify"/>
        <w:bidi/>
        <w:jc w:val="both"/>
        <w:rPr>
          <w:rFonts w:cs="B Zar"/>
        </w:rPr>
      </w:pPr>
      <w:r w:rsidRPr="00E774F7">
        <w:rPr>
          <w:rFonts w:cs="B Zar"/>
          <w:rtl/>
        </w:rPr>
        <w:t>به گفته وی در شرایطی با توجه به تصویب سود</w:t>
      </w:r>
      <w:r w:rsidRPr="00E774F7">
        <w:rPr>
          <w:rtl/>
        </w:rPr>
        <w:t> </w:t>
      </w:r>
      <w:r w:rsidRPr="00E774F7">
        <w:rPr>
          <w:rFonts w:cs="B Zar"/>
          <w:rtl/>
        </w:rPr>
        <w:t>سال91، تغییری از طرف این شرکت قابل پیش بینی نیست که به موجب اطلاعات اولیه</w:t>
      </w:r>
      <w:r w:rsidRPr="00E774F7">
        <w:rPr>
          <w:rtl/>
        </w:rPr>
        <w:t> </w:t>
      </w:r>
      <w:r w:rsidRPr="00E774F7">
        <w:rPr>
          <w:rFonts w:cs="B Zar"/>
          <w:rtl/>
        </w:rPr>
        <w:t xml:space="preserve"> و اتمام سال مالی 90 ، انتظار می رود پیش بینی سود 450 ریالی هرسهم شود اما بدیهی است که در صورت تعدیلات حسابرسی این مبلغ قابل تعدیل خواهد بود</w:t>
      </w:r>
      <w:r w:rsidRPr="00E774F7">
        <w:rPr>
          <w:rFonts w:cs="B Zar"/>
        </w:rPr>
        <w:t>.</w:t>
      </w:r>
    </w:p>
    <w:p w:rsidR="00C101B9" w:rsidRDefault="00C101B9" w:rsidP="00E774F7">
      <w:pPr>
        <w:jc w:val="right"/>
        <w:rPr>
          <w:rFonts w:hint="cs"/>
          <w:rtl/>
          <w:lang w:bidi="fa-IR"/>
        </w:rPr>
      </w:pPr>
    </w:p>
    <w:sectPr w:rsidR="00C101B9" w:rsidSect="00C101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74F7"/>
    <w:rsid w:val="00C101B9"/>
    <w:rsid w:val="00E774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E774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91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2012-04-11T04:25:00Z</dcterms:created>
  <dcterms:modified xsi:type="dcterms:W3CDTF">2012-04-11T04:26:00Z</dcterms:modified>
</cp:coreProperties>
</file>