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B3" w:rsidRPr="006E2FB3" w:rsidRDefault="006E2FB3" w:rsidP="006E2FB3">
      <w:pPr>
        <w:pStyle w:val="NormalWeb"/>
        <w:bidi/>
        <w:jc w:val="both"/>
        <w:rPr>
          <w:rFonts w:cs="B Zar"/>
          <w:sz w:val="28"/>
          <w:szCs w:val="28"/>
        </w:rPr>
      </w:pPr>
      <w:r>
        <w:rPr>
          <w:rFonts w:cs="B Zar" w:hint="cs"/>
          <w:sz w:val="28"/>
          <w:szCs w:val="28"/>
          <w:rtl/>
        </w:rPr>
        <w:t>ش</w:t>
      </w:r>
      <w:r w:rsidRPr="006E2FB3">
        <w:rPr>
          <w:rFonts w:cs="B Zar"/>
          <w:sz w:val="28"/>
          <w:szCs w:val="28"/>
          <w:rtl/>
        </w:rPr>
        <w:t>رکت تولید مواد اولیه فولاد صبانور با نماد کنور و با سرمایه 24 میلیارد تومان، صورت های مالی حسابرسی نشده 12 ماهه منتهی به 29 اسفند 90 را منتشر کرد. بر این اساس، کنور در سال 90 با افزایش 58 درصدی فروش و 13 درصدی بهای تمام شده کالای فروش رفته و 71 درصدی درآمد حاصل از سرمایه گذاری مواجه بوده که بدین ترتیب سود خالص هر سهم خود را با افزایش 67 درصدی نسبت به سال مالی گذشته به رقم 2421 تحقق بخشیده است.</w:t>
      </w:r>
    </w:p>
    <w:p w:rsidR="006E2FB3" w:rsidRPr="006E2FB3" w:rsidRDefault="006E2FB3" w:rsidP="006E2FB3">
      <w:pPr>
        <w:pStyle w:val="NormalWeb"/>
        <w:bidi/>
        <w:jc w:val="both"/>
        <w:rPr>
          <w:rFonts w:cs="B Zar"/>
          <w:sz w:val="28"/>
          <w:szCs w:val="28"/>
          <w:rtl/>
        </w:rPr>
      </w:pPr>
      <w:r w:rsidRPr="006E2FB3">
        <w:rPr>
          <w:rFonts w:cs="B Zar"/>
          <w:sz w:val="28"/>
          <w:szCs w:val="28"/>
          <w:rtl/>
        </w:rPr>
        <w:t>فروش سهام شرکت های بورسی و سود حاصل از سهام شرکت های سرمایه پذیر از علل افزایش چشمگیر درآمدهای حاصل از سرمایه گذاری است.</w:t>
      </w:r>
    </w:p>
    <w:p w:rsidR="006E2FB3" w:rsidRPr="006E2FB3" w:rsidRDefault="006E2FB3" w:rsidP="006E2FB3">
      <w:pPr>
        <w:pStyle w:val="NormalWeb"/>
        <w:bidi/>
        <w:jc w:val="both"/>
        <w:rPr>
          <w:rFonts w:cs="B Zar"/>
          <w:sz w:val="28"/>
          <w:szCs w:val="28"/>
          <w:rtl/>
        </w:rPr>
      </w:pPr>
      <w:r w:rsidRPr="006E2FB3">
        <w:rPr>
          <w:rFonts w:cs="B Zar"/>
          <w:sz w:val="28"/>
          <w:szCs w:val="28"/>
          <w:rtl/>
        </w:rPr>
        <w:t>پیش از این ، عایدی هر سهم بطور خالص به مبلغ 2116 ریال اعلام شده بود که طبق گزارش اخیر با تعدیل نزدیک به 15 درصدی روبرو بوده است.</w:t>
      </w:r>
    </w:p>
    <w:p w:rsidR="00E91C2B" w:rsidRPr="006E2FB3" w:rsidRDefault="00E91C2B" w:rsidP="006E2FB3">
      <w:pPr>
        <w:jc w:val="right"/>
        <w:rPr>
          <w:rFonts w:cs="B Zar"/>
        </w:rPr>
      </w:pPr>
    </w:p>
    <w:sectPr w:rsidR="00E91C2B" w:rsidRPr="006E2FB3" w:rsidSect="00E91C2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E2FB3"/>
    <w:rsid w:val="006E2FB3"/>
    <w:rsid w:val="00E91C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F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529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2012-05-19T09:27:00Z</dcterms:created>
  <dcterms:modified xsi:type="dcterms:W3CDTF">2012-05-19T09:28:00Z</dcterms:modified>
</cp:coreProperties>
</file>