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7FF0" w:rsidRDefault="00E67FF0" w:rsidP="00E67FF0">
      <w:pPr>
        <w:pStyle w:val="NormalWeb"/>
        <w:bidi/>
        <w:jc w:val="both"/>
      </w:pPr>
      <w:r>
        <w:rPr>
          <w:rFonts w:hint="cs"/>
          <w:sz w:val="20"/>
          <w:szCs w:val="20"/>
          <w:rtl/>
          <w:lang w:bidi="fa-IR"/>
        </w:rPr>
        <w:t>شرکت ایران یاساتایر و رابر در پایان دوره عملکردی سال مالی منتهی به پایان اسفند ماه 90 به ازای هر سهم 1423 ریال سود محقق کرده و با پوشش بیش از 97 درصدی سود 1457 ریالی پیش بینی شده برای سال مالی مذکور همراه بوده است.</w:t>
      </w:r>
    </w:p>
    <w:p w:rsidR="00E67FF0" w:rsidRDefault="00E67FF0" w:rsidP="00E67FF0">
      <w:pPr>
        <w:pStyle w:val="NormalWeb"/>
        <w:bidi/>
        <w:jc w:val="both"/>
        <w:rPr>
          <w:rtl/>
        </w:rPr>
      </w:pPr>
      <w:r>
        <w:rPr>
          <w:rFonts w:hint="cs"/>
          <w:sz w:val="20"/>
          <w:szCs w:val="20"/>
          <w:rtl/>
          <w:lang w:bidi="fa-IR"/>
        </w:rPr>
        <w:t xml:space="preserve">رسولی، کارمند امور سهام در خصوص اقدامات صورت گرفته جهت اجرای برنامه مدیریت در راستای ایجاد تنوع در محصولات تولیدی به خبرنگار </w:t>
      </w:r>
      <w:r>
        <w:rPr>
          <w:rFonts w:hint="cs"/>
          <w:b/>
          <w:bCs/>
          <w:color w:val="FF0000"/>
          <w:sz w:val="20"/>
          <w:szCs w:val="20"/>
          <w:rtl/>
          <w:lang w:bidi="fa-IR"/>
        </w:rPr>
        <w:t>بورس نیوز</w:t>
      </w:r>
      <w:r>
        <w:rPr>
          <w:rFonts w:hint="cs"/>
          <w:sz w:val="20"/>
          <w:szCs w:val="20"/>
          <w:rtl/>
          <w:lang w:bidi="fa-IR"/>
        </w:rPr>
        <w:t xml:space="preserve"> گفت: برای دست یافتن به هدف ایجاد تنوع در تولید محصولات، بالغ بر 20 نوع محصول جدید به بازار معرفی شده که تولید محصولاتی از جمله تایرهای تیوبلس و نیز تایر هواپیمای فوق سبک و سبک را نام برد. تنوع در شکل و انواع تایرها نیز از دیگر اقدامات صورت گرفته در شرکت می باشد.</w:t>
      </w:r>
    </w:p>
    <w:p w:rsidR="00E67FF0" w:rsidRDefault="00E67FF0" w:rsidP="00E67FF0">
      <w:pPr>
        <w:pStyle w:val="NormalWeb"/>
        <w:bidi/>
        <w:jc w:val="both"/>
        <w:rPr>
          <w:rtl/>
        </w:rPr>
      </w:pPr>
      <w:r>
        <w:rPr>
          <w:rFonts w:hint="cs"/>
          <w:sz w:val="20"/>
          <w:szCs w:val="20"/>
          <w:rtl/>
          <w:lang w:bidi="fa-IR"/>
        </w:rPr>
        <w:t>وی افزود: در سال مالی 90 نیز "پاسا" موفق شد در میزان تولید انواع تیوپ و تایر رکورد تولید و فروش سنوات گذشته را شکسته و به موفقیت دیگری دست یابد. بطوریکه میزان تولید به 16 هزار و 645 تن و میزان فروش به 885 میلیارد ریال رشد کرده است.</w:t>
      </w:r>
    </w:p>
    <w:p w:rsidR="00E67FF0" w:rsidRDefault="00E67FF0" w:rsidP="00E67FF0">
      <w:pPr>
        <w:pStyle w:val="NormalWeb"/>
        <w:bidi/>
        <w:jc w:val="both"/>
        <w:rPr>
          <w:rtl/>
        </w:rPr>
      </w:pPr>
      <w:r>
        <w:rPr>
          <w:rFonts w:hint="cs"/>
          <w:sz w:val="20"/>
          <w:szCs w:val="20"/>
          <w:rtl/>
          <w:lang w:bidi="fa-IR"/>
        </w:rPr>
        <w:t>البته ایجاد توسعه و تنوع محصولات به خصوص در بخش قطعات خودرویی و غیر خودرویی لاستیکی نیز از دیگر برنامه های در دست اجرا می باشد که بخشی از آن محقق شده، بطوریکه عرضه 20 محصول جدید در سال مالی 90 در همین راستا بوده است.</w:t>
      </w:r>
    </w:p>
    <w:p w:rsidR="00E67FF0" w:rsidRDefault="00E67FF0" w:rsidP="00E67FF0">
      <w:pPr>
        <w:pStyle w:val="NormalWeb"/>
        <w:bidi/>
        <w:jc w:val="both"/>
        <w:rPr>
          <w:rtl/>
        </w:rPr>
      </w:pPr>
      <w:r>
        <w:rPr>
          <w:rFonts w:hint="cs"/>
          <w:sz w:val="20"/>
          <w:szCs w:val="20"/>
          <w:rtl/>
          <w:lang w:bidi="fa-IR"/>
        </w:rPr>
        <w:t xml:space="preserve">این مقام مسئول در "پاسا" از اجرایی شدن عملیات ایجاد نیروگاه 25 مگاواتی برق به روش </w:t>
      </w:r>
      <w:r>
        <w:rPr>
          <w:sz w:val="20"/>
          <w:szCs w:val="20"/>
        </w:rPr>
        <w:t>CHP</w:t>
      </w:r>
      <w:r>
        <w:rPr>
          <w:rFonts w:hint="cs"/>
          <w:sz w:val="20"/>
          <w:szCs w:val="20"/>
          <w:rtl/>
          <w:lang w:bidi="fa-IR"/>
        </w:rPr>
        <w:t xml:space="preserve"> در سال جاری سخن گفت و اظهار داشت: این برنامه طبق زمان بندی برآوردی در دست اجرا است تا پس از تکمیل آن شاهد بهره برداری از این نیروگاه باشیم. اما در حال حاضر نمی توان زمان دقیقی برای بهره برداری از این پروژه اعلام کرد.</w:t>
      </w:r>
    </w:p>
    <w:p w:rsidR="00E67FF0" w:rsidRDefault="00E67FF0" w:rsidP="00E67FF0">
      <w:pPr>
        <w:pStyle w:val="NormalWeb"/>
        <w:bidi/>
        <w:jc w:val="both"/>
        <w:rPr>
          <w:rtl/>
        </w:rPr>
      </w:pPr>
      <w:r>
        <w:rPr>
          <w:rFonts w:hint="cs"/>
          <w:sz w:val="20"/>
          <w:szCs w:val="20"/>
          <w:rtl/>
          <w:lang w:bidi="fa-IR"/>
        </w:rPr>
        <w:t>وی از اقدام جهت تکمیل بیانیه ثبت مرحله دوم افزایش سرمایه از مبلغ 60 میلیارد ریال به 80 میلیارد ریال از محل مطالبات و آورده نقدی سهامداران جهت اصلاح ساختار مالی شرکت خبر داد و افزود: جهت دریافت مجوز لازم برای این افزایش سرمایه که در اختیار هیأت مدیره قرار گرفته، پس از تکمیل بیانیه ثبت آن اقدامات لازم انجام خواهد شد.</w:t>
      </w:r>
    </w:p>
    <w:p w:rsidR="00E67FF0" w:rsidRDefault="00E67FF0" w:rsidP="00E67FF0">
      <w:pPr>
        <w:pStyle w:val="NormalWeb"/>
        <w:bidi/>
        <w:jc w:val="both"/>
        <w:rPr>
          <w:rtl/>
        </w:rPr>
      </w:pPr>
      <w:r>
        <w:rPr>
          <w:rFonts w:hint="cs"/>
          <w:sz w:val="20"/>
          <w:szCs w:val="20"/>
          <w:rtl/>
          <w:lang w:bidi="fa-IR"/>
        </w:rPr>
        <w:t>وی با اذعان به اینکه با توجه به تحریم های بین المللی اعمال شده علیه بانک مرکزی کشور، موضوع اخذ تسهیلات جدید از بانک توسعه اسلامی منتفی شده، خاطر نشان کرد: در حال حاضر تسهیلات مورد نیاز برای تأمین نقدینگی شرکت از بانک های داخلی اخذ می شود.</w:t>
      </w:r>
    </w:p>
    <w:p w:rsidR="00E67FF0" w:rsidRDefault="00E67FF0" w:rsidP="00E67FF0">
      <w:pPr>
        <w:pStyle w:val="NormalWeb"/>
        <w:bidi/>
        <w:jc w:val="both"/>
        <w:rPr>
          <w:rtl/>
        </w:rPr>
      </w:pPr>
      <w:r>
        <w:rPr>
          <w:rFonts w:hint="cs"/>
          <w:sz w:val="20"/>
          <w:szCs w:val="20"/>
          <w:rtl/>
          <w:lang w:bidi="fa-IR"/>
        </w:rPr>
        <w:t>رسولی در خاتمه سخنان خود، پیشنهاد هیأت مدیره را برای میزان سود تقسیمی در مجمع صاحبان سهام طبق الزام قانون تجارت دانست و عنوان کرد: تقسیم 10 درصدی سود نقدی به هر سهم "پاسا" پیشنهاد هیأت مدیره به مجمع است، اما این احتمال وجود دارد که همچون سنوات گذشته رقم پیشنهادی و سود مصوب مجمع بالاتر از این رقم باشد.</w:t>
      </w:r>
    </w:p>
    <w:p w:rsidR="00E67FF0" w:rsidRDefault="00E67FF0" w:rsidP="00E67FF0">
      <w:pPr>
        <w:pStyle w:val="NormalWeb"/>
        <w:bidi/>
        <w:jc w:val="both"/>
        <w:rPr>
          <w:rtl/>
        </w:rPr>
      </w:pPr>
      <w:r>
        <w:rPr>
          <w:rFonts w:hint="cs"/>
          <w:sz w:val="20"/>
          <w:szCs w:val="20"/>
          <w:rtl/>
          <w:lang w:bidi="fa-IR"/>
        </w:rPr>
        <w:t>البته در این جلسه مدیریت در نظر دارد اخبار خوشی را در خصوص بودجه برآوردی سال مالی 91 به سهامداران اعلام کند.</w:t>
      </w:r>
    </w:p>
    <w:p w:rsidR="00AE1682" w:rsidRDefault="00AE1682" w:rsidP="00E67FF0">
      <w:pPr>
        <w:jc w:val="right"/>
        <w:rPr>
          <w:rFonts w:hint="cs"/>
          <w:rtl/>
          <w:lang w:bidi="fa-IR"/>
        </w:rPr>
      </w:pPr>
    </w:p>
    <w:sectPr w:rsidR="00AE1682" w:rsidSect="00AE1682">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67FF0"/>
    <w:rsid w:val="00AE1682"/>
    <w:rsid w:val="00E67FF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68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67FF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38304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348</Words>
  <Characters>1986</Characters>
  <Application>Microsoft Office Word</Application>
  <DocSecurity>0</DocSecurity>
  <Lines>16</Lines>
  <Paragraphs>4</Paragraphs>
  <ScaleCrop>false</ScaleCrop>
  <Company/>
  <LinksUpToDate>false</LinksUpToDate>
  <CharactersWithSpaces>2330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Sandogh</dc:creator>
  <cp:keywords/>
  <dc:description/>
  <cp:lastModifiedBy>Sandogh</cp:lastModifiedBy>
  <cp:revision>1</cp:revision>
  <dcterms:created xsi:type="dcterms:W3CDTF">2012-05-29T04:57:00Z</dcterms:created>
  <dcterms:modified xsi:type="dcterms:W3CDTF">2012-05-29T05:01:00Z</dcterms:modified>
</cp:coreProperties>
</file>