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3C" w:rsidRDefault="00857F3C" w:rsidP="00857F3C">
      <w:pPr>
        <w:pStyle w:val="NormalWeb"/>
        <w:bidi/>
        <w:jc w:val="both"/>
      </w:pPr>
      <w:r>
        <w:rPr>
          <w:rFonts w:hint="cs"/>
          <w:sz w:val="20"/>
          <w:szCs w:val="20"/>
          <w:rtl/>
          <w:lang w:bidi="fa-IR"/>
        </w:rPr>
        <w:t>شرکت قند شیروان قوچان و بجنورد با سرمایه 5 میلیارد تومانی در صورت های مالی حسابرسی نشده 12 ماهه منتهی به 29 اسفند 90، سود هر سهم خود را بطور خالص مبلغ 505 ریال اعلام کرده که با در نظر گرفتن افزایش سرمایه 258 درصدی اعمال شده در سال 90 کاهش 32 درصدی داشته است.</w:t>
      </w:r>
    </w:p>
    <w:p w:rsidR="00857F3C" w:rsidRDefault="00857F3C" w:rsidP="00857F3C">
      <w:pPr>
        <w:pStyle w:val="NormalWeb"/>
        <w:bidi/>
        <w:jc w:val="both"/>
        <w:rPr>
          <w:rtl/>
        </w:rPr>
      </w:pPr>
      <w:r>
        <w:rPr>
          <w:rFonts w:hint="cs"/>
          <w:sz w:val="20"/>
          <w:szCs w:val="20"/>
          <w:rtl/>
          <w:lang w:bidi="fa-IR"/>
        </w:rPr>
        <w:t>این شرکت عایدی خالص هر سهم خود را برای سال مالی مذکور در بهمن 90 مبلغ 799 ریال اعلام کرده بود که علت این تعدیل منفی 36 درصدی در آخرین گزارش عملکردی را افزایش فروش نسبت به پیش بینی قبلی بدلیل افزایش میزان فروش 4 هزار و 791 تن شکر سفید و 2هزار و 137 تن تفاله خشک بابت تامین مالی بهای پرداخت شکر خام خریداری شده در روزهای پایانی سال دانسته است.</w:t>
      </w:r>
    </w:p>
    <w:p w:rsidR="00857F3C" w:rsidRDefault="00857F3C" w:rsidP="00857F3C">
      <w:pPr>
        <w:pStyle w:val="NormalWeb"/>
        <w:bidi/>
        <w:jc w:val="both"/>
        <w:rPr>
          <w:rtl/>
        </w:rPr>
      </w:pPr>
      <w:r>
        <w:rPr>
          <w:rFonts w:hint="cs"/>
          <w:sz w:val="20"/>
          <w:szCs w:val="20"/>
          <w:rtl/>
          <w:lang w:bidi="fa-IR"/>
        </w:rPr>
        <w:t>همچنین در خصوص افزایش قیمت تمام شده طبق آخرین گزارش نسبت به گزارشهای قبلی دلایل زیر را ارائه کرده است:</w:t>
      </w:r>
    </w:p>
    <w:p w:rsidR="00857F3C" w:rsidRDefault="00857F3C" w:rsidP="00857F3C">
      <w:pPr>
        <w:pStyle w:val="NormalWeb"/>
        <w:bidi/>
        <w:jc w:val="both"/>
        <w:rPr>
          <w:rtl/>
        </w:rPr>
      </w:pPr>
      <w:r>
        <w:rPr>
          <w:sz w:val="20"/>
          <w:szCs w:val="20"/>
          <w:rtl/>
        </w:rPr>
        <w:t xml:space="preserve">1) </w:t>
      </w:r>
      <w:r>
        <w:rPr>
          <w:rFonts w:hint="cs"/>
          <w:sz w:val="20"/>
          <w:szCs w:val="20"/>
          <w:rtl/>
          <w:lang w:bidi="fa-IR"/>
        </w:rPr>
        <w:t>افزایش میزان افت سیلو بدلیل کیفیت پایین چغندر دریافتی در اثر یخ زدگی و عدم برداشت مناسب مواد اولیه بدلیل بارش های زمستانی</w:t>
      </w:r>
    </w:p>
    <w:p w:rsidR="00857F3C" w:rsidRDefault="00857F3C" w:rsidP="00857F3C">
      <w:pPr>
        <w:pStyle w:val="NormalWeb"/>
        <w:bidi/>
        <w:jc w:val="both"/>
        <w:rPr>
          <w:rtl/>
        </w:rPr>
      </w:pPr>
      <w:r>
        <w:rPr>
          <w:sz w:val="20"/>
          <w:szCs w:val="20"/>
          <w:rtl/>
        </w:rPr>
        <w:t xml:space="preserve">2) </w:t>
      </w:r>
      <w:r>
        <w:rPr>
          <w:rFonts w:hint="cs"/>
          <w:sz w:val="20"/>
          <w:szCs w:val="20"/>
          <w:rtl/>
          <w:lang w:bidi="fa-IR"/>
        </w:rPr>
        <w:t>افت عیار و درصد قند چغندر بدلیل شرایط اقلیمی</w:t>
      </w:r>
    </w:p>
    <w:p w:rsidR="00857F3C" w:rsidRDefault="00857F3C" w:rsidP="00857F3C">
      <w:pPr>
        <w:pStyle w:val="NormalWeb"/>
        <w:bidi/>
        <w:jc w:val="both"/>
        <w:rPr>
          <w:rtl/>
        </w:rPr>
      </w:pPr>
      <w:r>
        <w:rPr>
          <w:rFonts w:hint="cs"/>
          <w:sz w:val="20"/>
          <w:szCs w:val="20"/>
          <w:rtl/>
          <w:lang w:bidi="fa-IR"/>
        </w:rPr>
        <w:t>گفتنی است این شرکت در پیش بینی های مربوط به سال مالی 91 سود هر سهم را بطور خالص مبلغ 1204 ریال اعلام کرده که نسبت به سال مالی قبل افزایش 138 درصدی داشته و درنظر دارد 60 درصد از سود محقق شده در پایان سال مالی جاری را بین سهامدارانش تقسیم کند.</w:t>
      </w:r>
    </w:p>
    <w:p w:rsidR="00AE1682" w:rsidRDefault="00AE1682" w:rsidP="00857F3C">
      <w:pPr>
        <w:jc w:val="right"/>
      </w:pPr>
    </w:p>
    <w:sectPr w:rsidR="00AE1682" w:rsidSect="00AE168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7F3C"/>
    <w:rsid w:val="00857F3C"/>
    <w:rsid w:val="00AE16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576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2012-05-29T05:18:00Z</dcterms:created>
  <dcterms:modified xsi:type="dcterms:W3CDTF">2012-05-29T05:19:00Z</dcterms:modified>
</cp:coreProperties>
</file>