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FB" w:rsidRDefault="002F03FB" w:rsidP="002F03FB">
      <w:pPr>
        <w:pStyle w:val="NormalWeb"/>
        <w:bidi/>
        <w:jc w:val="both"/>
      </w:pPr>
      <w:r>
        <w:rPr>
          <w:rFonts w:hint="cs"/>
          <w:sz w:val="20"/>
          <w:szCs w:val="20"/>
          <w:rtl/>
          <w:lang w:bidi="fa-IR"/>
        </w:rPr>
        <w:t>شرکت همکاران سیستم در حالی سهامداران خود را در تاریخ 25 خرداد ماه جاری به مجمع عمومی عادی سالیانه دعوت کرده که با پوشش 88 درصدی سود برآوردی برای سال مالی منتهی به پایان اسفند ماه 90، به ازای هر سهم 561 ریال سود شناسایی کرده است.</w:t>
      </w:r>
    </w:p>
    <w:p w:rsidR="002F03FB" w:rsidRDefault="002F03FB" w:rsidP="002F03FB">
      <w:pPr>
        <w:pStyle w:val="NormalWeb"/>
        <w:bidi/>
        <w:jc w:val="both"/>
        <w:rPr>
          <w:rtl/>
        </w:rPr>
      </w:pPr>
      <w:r>
        <w:rPr>
          <w:rFonts w:hint="cs"/>
          <w:sz w:val="20"/>
          <w:szCs w:val="20"/>
          <w:rtl/>
          <w:lang w:bidi="fa-IR"/>
        </w:rPr>
        <w:t xml:space="preserve">کرباسچی، مسئول امور سهام شرکت همکاران سیستم، در خصوص دلیل تحقق سود هر سهم پایین تر از پیش بینی عایدی ها در گفتگو با خبرنگار </w:t>
      </w:r>
      <w:r>
        <w:rPr>
          <w:rFonts w:hint="cs"/>
          <w:b/>
          <w:bCs/>
          <w:color w:val="FF0000"/>
          <w:sz w:val="20"/>
          <w:szCs w:val="20"/>
          <w:rtl/>
          <w:lang w:bidi="fa-IR"/>
        </w:rPr>
        <w:t>بورس نیوز</w:t>
      </w:r>
      <w:r>
        <w:rPr>
          <w:rFonts w:hint="cs"/>
          <w:b/>
          <w:bCs/>
          <w:sz w:val="20"/>
          <w:szCs w:val="20"/>
          <w:rtl/>
          <w:lang w:bidi="fa-IR"/>
        </w:rPr>
        <w:t xml:space="preserve"> </w:t>
      </w:r>
      <w:r>
        <w:rPr>
          <w:rFonts w:hint="cs"/>
          <w:sz w:val="20"/>
          <w:szCs w:val="20"/>
          <w:rtl/>
          <w:lang w:bidi="fa-IR"/>
        </w:rPr>
        <w:t>اظهار داشت: همواره شرایط اقتصادی بر رفتار مشتریان محصولات رایانه ای و نرم افزاری اثر می گذارد، بطوریکه شرکت ها به عنوان مشتریان "همکاران" با نابسامان شدن وضعیت اقتصاد کشور اقبال کمتری برای استفاده از نرم افزارها از خود نشان می دهند. متأسفانه همین امر در سال گذشته بر عملکرد شرکت نیز اثر گذاشت و موجب پوشش 88 درصدی عایدی هر سهم شد.</w:t>
      </w:r>
    </w:p>
    <w:p w:rsidR="002F03FB" w:rsidRDefault="002F03FB" w:rsidP="002F03FB">
      <w:pPr>
        <w:pStyle w:val="NormalWeb"/>
        <w:bidi/>
        <w:jc w:val="both"/>
        <w:rPr>
          <w:rtl/>
        </w:rPr>
      </w:pPr>
      <w:r>
        <w:rPr>
          <w:rFonts w:hint="cs"/>
          <w:sz w:val="20"/>
          <w:szCs w:val="20"/>
          <w:rtl/>
          <w:lang w:bidi="fa-IR"/>
        </w:rPr>
        <w:t>وی تأکید کرد: البته در روی دیگر سکه با نامساعد بودن اوضاع، شرکت ها در جهت کنترل هزینه ها و در نتیجه کاهش نیروی انسانی اقدام می کنند که نقش مؤثر نرم افزار در راستای نیل به این اهداف بیش از پیش پررنگ می شود و تقاضا را برای استفاده بیشتر از نرم افزارها افزایش می دهد.</w:t>
      </w:r>
    </w:p>
    <w:p w:rsidR="002F03FB" w:rsidRDefault="002F03FB" w:rsidP="002F03FB">
      <w:pPr>
        <w:pStyle w:val="NormalWeb"/>
        <w:bidi/>
        <w:jc w:val="both"/>
        <w:rPr>
          <w:rtl/>
        </w:rPr>
      </w:pPr>
      <w:r>
        <w:rPr>
          <w:rFonts w:hint="cs"/>
          <w:sz w:val="20"/>
          <w:szCs w:val="20"/>
          <w:rtl/>
          <w:lang w:bidi="fa-IR"/>
        </w:rPr>
        <w:t>در این میان اگرچه تحقق این امر مدتی به طول بیانجامد، اما به نظر می رسد این فرآیند مثبت و در نتیجه افزایش تقاضا برای محصولات شرکت همکاران سیستم طی سال مالی جاری رخ دهد.</w:t>
      </w:r>
    </w:p>
    <w:p w:rsidR="002F03FB" w:rsidRDefault="002F03FB" w:rsidP="002F03FB">
      <w:pPr>
        <w:pStyle w:val="NormalWeb"/>
        <w:bidi/>
        <w:jc w:val="both"/>
        <w:rPr>
          <w:rtl/>
        </w:rPr>
      </w:pPr>
      <w:r>
        <w:rPr>
          <w:rFonts w:hint="cs"/>
          <w:sz w:val="20"/>
          <w:szCs w:val="20"/>
          <w:rtl/>
          <w:lang w:bidi="fa-IR"/>
        </w:rPr>
        <w:t>مسئول امور سهام همکاران در برابر این سوال که آیا ممکن است بودجه برآوردی سال مالی 91 با توجه به عملکرد سال مالی 90 با تعدیل مواجه شود، گفت: با توجه به مطالب عنوان شده و نظر به اینکه پیش بینی می شود میزان تقاضای نرم افزارهای طراحی شده" همکاران" طی سال مالی جاری افزایش یابد، سود 651 ریالی برآوردی به ازای هر سهم به قوت خود باقی است و به نظر می رسد این رقم تا پایان اسفند ماه سال مالی جاری به طور کامل محقق شود.</w:t>
      </w:r>
    </w:p>
    <w:p w:rsidR="002F03FB" w:rsidRDefault="002F03FB" w:rsidP="002F03FB">
      <w:pPr>
        <w:pStyle w:val="NormalWeb"/>
        <w:bidi/>
        <w:jc w:val="both"/>
        <w:rPr>
          <w:rtl/>
        </w:rPr>
      </w:pPr>
      <w:r>
        <w:rPr>
          <w:rFonts w:hint="cs"/>
          <w:sz w:val="20"/>
          <w:szCs w:val="20"/>
          <w:rtl/>
          <w:lang w:bidi="fa-IR"/>
        </w:rPr>
        <w:t>وی در رابطه با ریسک ناشی از حضور رقبای خارجی نیز تصریح کرد: حضور رقبای خارجی برای شرکت تهدید چندان زیادی به شمار نمی آید. چراکه از یک سو با توجه به تحریم های بین المللی اعمال شده علیه ایران، ورود نرم افزارهای خارجی به کشور امکان پذیر نیست.</w:t>
      </w:r>
    </w:p>
    <w:p w:rsidR="002F03FB" w:rsidRDefault="002F03FB" w:rsidP="002F03FB">
      <w:pPr>
        <w:pStyle w:val="NormalWeb"/>
        <w:bidi/>
        <w:jc w:val="both"/>
        <w:rPr>
          <w:rtl/>
        </w:rPr>
      </w:pPr>
      <w:r>
        <w:rPr>
          <w:rFonts w:hint="cs"/>
          <w:sz w:val="20"/>
          <w:szCs w:val="20"/>
          <w:rtl/>
          <w:lang w:bidi="fa-IR"/>
        </w:rPr>
        <w:t>از سوی دیگر چنانچه یک رقیب وارد کشور شود، برای ارایه سرویس و خدمات پس از فروش محصولات خود نیازمند شرکا و نماینده های داخلی است و "همکاران" به لحاظ اینکه بزرگترین شرکت نرم افزاری در کشور بوده و با 1100 نفر پرسنل در تمامی استانها شرکت های تحت مالکیت دارد، می تواند اولین انتخاب شرکت های خارجی برای مشارکت و سرویس دهی به مشتریان باشد.</w:t>
      </w:r>
    </w:p>
    <w:p w:rsidR="002F03FB" w:rsidRDefault="002F03FB" w:rsidP="002F03FB">
      <w:pPr>
        <w:pStyle w:val="NormalWeb"/>
        <w:bidi/>
        <w:jc w:val="both"/>
        <w:rPr>
          <w:rtl/>
        </w:rPr>
      </w:pPr>
      <w:r>
        <w:rPr>
          <w:rFonts w:hint="cs"/>
          <w:sz w:val="20"/>
          <w:szCs w:val="20"/>
          <w:rtl/>
          <w:lang w:bidi="fa-IR"/>
        </w:rPr>
        <w:t>وی از عرضه عمومی محصول نسل سه و سپیدار در سال مالی جاری خبر داد و افزود: در حال حاضر اقبال مناسبی از این دو محصول وجود دارد و به نظر می رسد محصول نسل سه "همکاران" طی دو سال آتی به محصولی بی رقیب در کشور بدل شود.</w:t>
      </w:r>
    </w:p>
    <w:p w:rsidR="002F03FB" w:rsidRDefault="002F03FB" w:rsidP="002F03FB">
      <w:pPr>
        <w:pStyle w:val="NormalWeb"/>
        <w:bidi/>
        <w:jc w:val="both"/>
        <w:rPr>
          <w:rtl/>
        </w:rPr>
      </w:pPr>
      <w:r>
        <w:rPr>
          <w:rFonts w:hint="cs"/>
          <w:sz w:val="20"/>
          <w:szCs w:val="20"/>
          <w:rtl/>
          <w:lang w:bidi="fa-IR"/>
        </w:rPr>
        <w:t>کرباسچی با اذعان به اینکه شرکت طی سال 90 توانسته بیش از 1700 مشتری جدید جذب کند، در خصوص برنامه عرضه بلوکی و یا خرد سهام از سوی سهامداران عمده گفت: در حال حاضر سهامداران عمده برنامه جدیدی برای عرضه سهام در فرابورس طی سال جاری در نظر نگرفته اند.</w:t>
      </w:r>
    </w:p>
    <w:p w:rsidR="002F03FB" w:rsidRDefault="002F03FB" w:rsidP="002F03FB">
      <w:pPr>
        <w:pStyle w:val="NormalWeb"/>
        <w:bidi/>
        <w:jc w:val="both"/>
        <w:rPr>
          <w:rtl/>
        </w:rPr>
      </w:pPr>
      <w:r>
        <w:rPr>
          <w:rFonts w:hint="cs"/>
          <w:sz w:val="20"/>
          <w:szCs w:val="20"/>
          <w:rtl/>
          <w:lang w:bidi="fa-IR"/>
        </w:rPr>
        <w:t>وی در خاتمه با اذعان به اینکه شرکت در حال حاضر برنامه ای برای ورود سهام "همکاران" به بورس ندارد، در ارتباط با پیشنهاد هیأت مدیره برای سود تقسیمی میان صاحبان سهام خاطر نشان کرد: هیأت مدیره در نظر دارد 75 درصد از سود 561 ریالی محقق شده به ازای هر سهم را میان سهامداران تقسیم کند، اما رقم نهایی سود نقدی هر سهم به مصوبات مجمع بستگی دارد.</w:t>
      </w:r>
    </w:p>
    <w:p w:rsidR="00931D9A" w:rsidRDefault="00931D9A" w:rsidP="002F03FB">
      <w:pPr>
        <w:jc w:val="right"/>
      </w:pPr>
    </w:p>
    <w:sectPr w:rsidR="00931D9A" w:rsidSect="00931D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3FB"/>
    <w:rsid w:val="002F03FB"/>
    <w:rsid w:val="00931D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3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58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2012-06-09T06:46:00Z</dcterms:created>
  <dcterms:modified xsi:type="dcterms:W3CDTF">2012-06-09T06:48:00Z</dcterms:modified>
</cp:coreProperties>
</file>