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3E8" w:rsidRPr="00D563E8" w:rsidRDefault="00D563E8" w:rsidP="00D563E8">
      <w:pPr>
        <w:spacing w:line="240" w:lineRule="auto"/>
        <w:jc w:val="right"/>
        <w:rPr>
          <w:rtl/>
        </w:rPr>
      </w:pPr>
      <w:r w:rsidRPr="00D563E8">
        <w:rPr>
          <w:rFonts w:hint="cs"/>
          <w:rtl/>
        </w:rPr>
        <w:t>.</w:t>
      </w:r>
    </w:p>
    <w:p w:rsidR="002E28D1" w:rsidRPr="002E28D1" w:rsidRDefault="002E28D1" w:rsidP="002E28D1">
      <w:pPr>
        <w:spacing w:line="240" w:lineRule="auto"/>
        <w:jc w:val="right"/>
        <w:rPr>
          <w:lang w:bidi="fa-IR"/>
        </w:rPr>
      </w:pPr>
      <w:r w:rsidRPr="002E28D1">
        <w:rPr>
          <w:rFonts w:hint="cs"/>
          <w:rtl/>
        </w:rPr>
        <w:t>معاونت نظارت و عملیات فرابورس ايران با اعلام پذيره</w:t>
      </w:r>
      <w:r w:rsidRPr="002E28D1">
        <w:rPr>
          <w:rFonts w:hint="cs"/>
          <w:rtl/>
        </w:rPr>
        <w:softHyphen/>
        <w:t>نويسي اوراق اجاره شرکت واسط مالی مهر، گفت: شرکت واسط مالی مهر به منظور تامین مالی شرکت مدیریت پروژه</w:t>
      </w:r>
      <w:r w:rsidRPr="002E28D1">
        <w:rPr>
          <w:rFonts w:hint="cs"/>
          <w:rtl/>
        </w:rPr>
        <w:softHyphen/>
        <w:t xml:space="preserve"> های نیروگاهی ایران از روز یکشنبه 28 خرداد به مدت 15 روز پذیره</w:t>
      </w:r>
      <w:r w:rsidRPr="002E28D1">
        <w:rPr>
          <w:rFonts w:hint="cs"/>
          <w:rtl/>
        </w:rPr>
        <w:softHyphen/>
        <w:t xml:space="preserve"> نویسی می کند.</w:t>
      </w:r>
    </w:p>
    <w:p w:rsidR="002E28D1" w:rsidRPr="002E28D1" w:rsidRDefault="002E28D1" w:rsidP="002E28D1">
      <w:pPr>
        <w:spacing w:line="240" w:lineRule="auto"/>
        <w:jc w:val="right"/>
        <w:rPr>
          <w:rtl/>
        </w:rPr>
      </w:pPr>
      <w:r w:rsidRPr="002E28D1">
        <w:rPr>
          <w:rFonts w:hint="cs"/>
          <w:rtl/>
        </w:rPr>
        <w:t>به گزارش </w:t>
      </w:r>
      <w:r w:rsidRPr="002E28D1">
        <w:rPr>
          <w:rFonts w:hint="cs"/>
          <w:b/>
          <w:bCs/>
          <w:rtl/>
        </w:rPr>
        <w:t>بورس نیوز</w:t>
      </w:r>
      <w:r w:rsidRPr="002E28D1">
        <w:rPr>
          <w:rFonts w:hint="cs"/>
          <w:rtl/>
        </w:rPr>
        <w:t> به نقل از روابط عمومي فرابورس ايران، حسن محمد تبار با اعلام اين خبر افزود: شركت واسط مالی مهربه منظور تامین مالی شرکت مدیریت پروژه</w:t>
      </w:r>
      <w:r w:rsidRPr="002E28D1">
        <w:rPr>
          <w:rFonts w:hint="cs"/>
          <w:rtl/>
        </w:rPr>
        <w:softHyphen/>
        <w:t xml:space="preserve"> های نیروگاهی ایران، مبلغ 2 هزار ميليارد ريال اوراق اجاره را از روز آتی به مدت 15 روز از طريق بازار سوم فرابورس پذيره </w:t>
      </w:r>
      <w:r w:rsidRPr="002E28D1">
        <w:rPr>
          <w:rFonts w:hint="cs"/>
          <w:rtl/>
        </w:rPr>
        <w:softHyphen/>
        <w:t>نويسي مي</w:t>
      </w:r>
      <w:r w:rsidRPr="002E28D1">
        <w:rPr>
          <w:rFonts w:hint="cs"/>
          <w:rtl/>
        </w:rPr>
        <w:softHyphen/>
        <w:t xml:space="preserve"> كند.</w:t>
      </w:r>
    </w:p>
    <w:p w:rsidR="002E28D1" w:rsidRPr="002E28D1" w:rsidRDefault="002E28D1" w:rsidP="002E28D1">
      <w:pPr>
        <w:spacing w:line="240" w:lineRule="auto"/>
        <w:jc w:val="right"/>
        <w:rPr>
          <w:rtl/>
        </w:rPr>
      </w:pPr>
      <w:r w:rsidRPr="002E28D1">
        <w:rPr>
          <w:rFonts w:hint="cs"/>
          <w:rtl/>
        </w:rPr>
        <w:t>وي با اشاره به اینکه اين اوراق با نام و قابل معامله در فرابورس هستند، تصريح كرد: نرخ سود این اوراق 20 درصد و زمان اجاره آن 4 ساله است كه هر سه ماه يكبار پرداخت مي</w:t>
      </w:r>
      <w:r w:rsidRPr="002E28D1">
        <w:rPr>
          <w:rFonts w:hint="cs"/>
          <w:rtl/>
        </w:rPr>
        <w:softHyphen/>
        <w:t xml:space="preserve"> شود، همچنين مبلغ اسمي هر ورقه يك ميليون ريال است و سرمايه گذاران مي</w:t>
      </w:r>
      <w:r w:rsidRPr="002E28D1">
        <w:rPr>
          <w:rFonts w:hint="cs"/>
          <w:rtl/>
        </w:rPr>
        <w:softHyphen/>
        <w:t xml:space="preserve"> توانند در مضاربي از ده ورقه اقدام به سرمايه</w:t>
      </w:r>
      <w:r w:rsidRPr="002E28D1">
        <w:rPr>
          <w:rFonts w:hint="cs"/>
          <w:rtl/>
        </w:rPr>
        <w:softHyphen/>
        <w:t xml:space="preserve"> گذاري در این شرکت كنند. حداقل اوراق تعداد 10 ورقه معادل 10 میلیون ریال و حداکثر تعداد 50 هزار معادل 50 میلیارد ریال است و خرید بیش از 50 میلیارد ریال طی دوره پذیره</w:t>
      </w:r>
      <w:r w:rsidRPr="002E28D1">
        <w:rPr>
          <w:rFonts w:hint="cs"/>
          <w:rtl/>
        </w:rPr>
        <w:softHyphen/>
        <w:t xml:space="preserve"> نویسی با موافقت بازارگردان امکان پذیر است.</w:t>
      </w:r>
    </w:p>
    <w:p w:rsidR="002E28D1" w:rsidRPr="002E28D1" w:rsidRDefault="002E28D1" w:rsidP="002E28D1">
      <w:pPr>
        <w:spacing w:line="240" w:lineRule="auto"/>
        <w:jc w:val="right"/>
        <w:rPr>
          <w:rtl/>
        </w:rPr>
      </w:pPr>
      <w:r w:rsidRPr="002E28D1">
        <w:rPr>
          <w:rFonts w:hint="cs"/>
          <w:rtl/>
        </w:rPr>
        <w:t>محمد تبار اظهارداشت: كارمزدها و هزينه پذيره</w:t>
      </w:r>
      <w:r w:rsidRPr="002E28D1">
        <w:rPr>
          <w:rFonts w:hint="cs"/>
          <w:rtl/>
        </w:rPr>
        <w:softHyphen/>
        <w:t xml:space="preserve"> نويسي از سوي شرکت مدیریت پروژه </w:t>
      </w:r>
      <w:r w:rsidRPr="002E28D1">
        <w:rPr>
          <w:rFonts w:hint="cs"/>
          <w:rtl/>
        </w:rPr>
        <w:softHyphen/>
        <w:t>های نیروگاهی ایران پرداخت شده و فقط کارمزد معاملات دست دوم اوراق بر اساس نرخ</w:t>
      </w:r>
      <w:r w:rsidRPr="002E28D1">
        <w:rPr>
          <w:rFonts w:hint="cs"/>
          <w:rtl/>
        </w:rPr>
        <w:softHyphen/>
        <w:t xml:space="preserve"> هاي كارمزد فرابورس از خریداران و فروشندگان دريافت مي</w:t>
      </w:r>
      <w:r w:rsidRPr="002E28D1">
        <w:rPr>
          <w:rFonts w:hint="cs"/>
          <w:rtl/>
        </w:rPr>
        <w:softHyphen/>
        <w:t xml:space="preserve"> شود.</w:t>
      </w:r>
    </w:p>
    <w:p w:rsidR="002E28D1" w:rsidRPr="002E28D1" w:rsidRDefault="002E28D1" w:rsidP="002E28D1">
      <w:pPr>
        <w:spacing w:line="240" w:lineRule="auto"/>
        <w:jc w:val="right"/>
        <w:rPr>
          <w:rtl/>
        </w:rPr>
      </w:pPr>
      <w:r w:rsidRPr="002E28D1">
        <w:rPr>
          <w:rFonts w:hint="cs"/>
          <w:rtl/>
        </w:rPr>
        <w:t>وی در پایان تاكيد كرد: خريد اوراق با داشتن كد معاملاتي فعال انجام مي</w:t>
      </w:r>
      <w:r w:rsidRPr="002E28D1">
        <w:rPr>
          <w:rFonts w:hint="cs"/>
          <w:rtl/>
        </w:rPr>
        <w:softHyphen/>
        <w:t xml:space="preserve"> شود و تمامی سرمايه</w:t>
      </w:r>
      <w:r w:rsidRPr="002E28D1">
        <w:rPr>
          <w:rFonts w:hint="cs"/>
          <w:rtl/>
        </w:rPr>
        <w:softHyphen/>
        <w:t xml:space="preserve"> گذاران با مراجعه به شبكه كارگزاري</w:t>
      </w:r>
      <w:r w:rsidRPr="002E28D1">
        <w:rPr>
          <w:rFonts w:hint="cs"/>
          <w:rtl/>
        </w:rPr>
        <w:softHyphen/>
        <w:t xml:space="preserve"> های فرابورس مي</w:t>
      </w:r>
      <w:r w:rsidRPr="002E28D1">
        <w:rPr>
          <w:rFonts w:hint="cs"/>
          <w:rtl/>
        </w:rPr>
        <w:softHyphen/>
        <w:t xml:space="preserve"> توانند اوراق را خريداري كنند و خريداران مي</w:t>
      </w:r>
      <w:r w:rsidRPr="002E28D1">
        <w:rPr>
          <w:rFonts w:hint="cs"/>
          <w:rtl/>
        </w:rPr>
        <w:softHyphen/>
        <w:t xml:space="preserve"> بايست يك شماره حساب بانكي به نام شخص دارنده اوراق براي واريز اجاره بها و اصل اوراق اعلام </w:t>
      </w:r>
      <w:r w:rsidRPr="002E28D1">
        <w:rPr>
          <w:rFonts w:hint="cs"/>
          <w:rtl/>
        </w:rPr>
        <w:softHyphen/>
        <w:t>كنند.</w:t>
      </w:r>
    </w:p>
    <w:p w:rsidR="002E28D1" w:rsidRPr="002E28D1" w:rsidRDefault="002E28D1" w:rsidP="002E28D1">
      <w:pPr>
        <w:spacing w:line="240" w:lineRule="auto"/>
        <w:jc w:val="right"/>
        <w:rPr>
          <w:vanish/>
          <w:lang w:bidi="fa-IR"/>
        </w:rPr>
      </w:pPr>
      <w:bookmarkStart w:id="0" w:name="_GoBack"/>
      <w:bookmarkEnd w:id="0"/>
      <w:r w:rsidRPr="002E28D1">
        <w:rPr>
          <w:vanish/>
          <w:lang w:bidi="fa-IR"/>
        </w:rPr>
        <w:t>Top of Form</w:t>
      </w:r>
    </w:p>
    <w:p w:rsidR="00D563E8" w:rsidRPr="00D563E8" w:rsidRDefault="00D563E8" w:rsidP="00D563E8">
      <w:pPr>
        <w:jc w:val="right"/>
        <w:rPr>
          <w:vanish/>
          <w:lang w:bidi="fa-IR"/>
        </w:rPr>
      </w:pPr>
      <w:r w:rsidRPr="00D563E8">
        <w:rPr>
          <w:vanish/>
          <w:lang w:bidi="fa-IR"/>
        </w:rPr>
        <w:t>Top of Form</w:t>
      </w:r>
    </w:p>
    <w:p w:rsidR="00360544" w:rsidRDefault="00360544" w:rsidP="00D563E8">
      <w:pPr>
        <w:jc w:val="right"/>
        <w:rPr>
          <w:rFonts w:hint="cs"/>
          <w:rtl/>
          <w:lang w:bidi="fa-IR"/>
        </w:rPr>
      </w:pPr>
    </w:p>
    <w:sectPr w:rsidR="003605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3E8"/>
    <w:rsid w:val="002E28D1"/>
    <w:rsid w:val="00360544"/>
    <w:rsid w:val="00D56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70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28983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8953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33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95027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37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Samadi</dc:creator>
  <cp:lastModifiedBy>Samadi</cp:lastModifiedBy>
  <cp:revision>2</cp:revision>
  <dcterms:created xsi:type="dcterms:W3CDTF">2012-06-16T10:18:00Z</dcterms:created>
  <dcterms:modified xsi:type="dcterms:W3CDTF">2012-06-16T10:18:00Z</dcterms:modified>
</cp:coreProperties>
</file>