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5B" w:rsidRPr="00AB6B5B" w:rsidRDefault="00AB6B5B" w:rsidP="00AB6B5B">
      <w:pPr>
        <w:jc w:val="right"/>
        <w:rPr>
          <w:lang w:bidi="fa-IR"/>
        </w:rPr>
      </w:pPr>
      <w:r w:rsidRPr="00AB6B5B">
        <w:rPr>
          <w:rFonts w:hint="cs"/>
          <w:rtl/>
          <w:lang w:bidi="fa-IR"/>
        </w:rPr>
        <w:t>با اتمام ساعات معاملات روز شنبه 91.03.27 شاخص بازار اول (تالار اصلي) با 20 واحد افت به رقم 21995 واحد رسيد. همین وضعيت را در شاخص بازار دوم (تالار فرعي) شاهد هستيم بطوريكه شاخص تالار فرعي در اين روز با ثبت 96 واحد کاهش عدد 35518 واحد را تجربه كرد. شاخص كل نيز در روز جاري با 32 واحد نزول به رقم 26406 واحد رسيد.</w:t>
      </w:r>
    </w:p>
    <w:p w:rsidR="00AB6B5B" w:rsidRPr="00AB6B5B" w:rsidRDefault="00AB6B5B" w:rsidP="00AB6B5B">
      <w:pPr>
        <w:jc w:val="right"/>
        <w:rPr>
          <w:rtl/>
        </w:rPr>
      </w:pPr>
      <w:r w:rsidRPr="00AB6B5B">
        <w:rPr>
          <w:rFonts w:hint="cs"/>
          <w:rtl/>
          <w:lang w:bidi="fa-IR"/>
        </w:rPr>
        <w:t>گفتني است ارزش كل معاملات اين روز به رقم 301 میلیارد ریال رسید.</w:t>
      </w:r>
    </w:p>
    <w:p w:rsidR="00AB6B5B" w:rsidRPr="00AB6B5B" w:rsidRDefault="00AB6B5B" w:rsidP="00AB6B5B">
      <w:pPr>
        <w:jc w:val="right"/>
        <w:rPr>
          <w:rtl/>
        </w:rPr>
      </w:pPr>
      <w:r w:rsidRPr="00AB6B5B">
        <w:rPr>
          <w:rFonts w:hint="cs"/>
          <w:rtl/>
          <w:lang w:bidi="fa-IR"/>
        </w:rPr>
        <w:t>همچنین در این روز پتروشیمی خارک با شش واحد افزایش شاخص، بیشترین تاثیر مثبت را بر جا گذاشت و در مقابل بانک ملت با پنج واحد کاهش، بیشترین تاثیر منفی را بر روی شاخص داشت.</w:t>
      </w:r>
    </w:p>
    <w:p w:rsidR="00AB6B5B" w:rsidRPr="00AB6B5B" w:rsidRDefault="00AB6B5B" w:rsidP="00AB6B5B">
      <w:pPr>
        <w:jc w:val="right"/>
        <w:rPr>
          <w:rtl/>
        </w:rPr>
      </w:pPr>
      <w:r w:rsidRPr="00AB6B5B">
        <w:rPr>
          <w:rFonts w:hint="cs"/>
          <w:rtl/>
          <w:lang w:bidi="fa-IR"/>
        </w:rPr>
        <w:t>معاملات اولین روز کاری از هفته جاری نیز به پایان رسید، اما همچنان بازار با بیم و امید از آینده در حال حاضر به نتایج مذاکرات هفته جاری در مسکو پیرامون فعالیت های هسته ای ایران چشم دوخته است.</w:t>
      </w:r>
    </w:p>
    <w:p w:rsidR="00AB6B5B" w:rsidRPr="00AB6B5B" w:rsidRDefault="00AB6B5B" w:rsidP="00AB6B5B">
      <w:pPr>
        <w:jc w:val="right"/>
        <w:rPr>
          <w:rtl/>
        </w:rPr>
      </w:pPr>
      <w:r w:rsidRPr="00AB6B5B">
        <w:rPr>
          <w:rFonts w:hint="cs"/>
          <w:rtl/>
          <w:lang w:bidi="fa-IR"/>
        </w:rPr>
        <w:t>معاملاتی که اتفاق خاصی در آن رخ نداد و پایین بودن حجم معاملات بازار سهام همانند روزهای گذشته مهمترین نکته ای بود که همچنان به قوت خود باقی است، بطوریکه حجم 30 میلیارد تومانی معاملات امروز عمدتاً از طریق پذیره نویسی اوراق اجاره شرکت واسط مالی مرداد در نماد "صینا" به منظور تأمین مالی شرکت لیزینگ جامع سینا (سهامی خاص) از طریق فرابورس به ارزش 10 میلیارد تومان رقم خورد که در کنار آن سه سهم پتروشیمی اصفهان، پتروشیمی خارک و بانک ایران زمین در مجموع با معاملاتی به ارزش 14 میلیارد تومان در تحقق این رقم در بورس نقش داشتند. بطوریکه معاملات سایر سهم ها تنها شش میلیارد تومان حجم روزانه را شامل می شد که رقم قابل اغماضی است.</w:t>
      </w:r>
    </w:p>
    <w:p w:rsidR="00AB6B5B" w:rsidRPr="00AB6B5B" w:rsidRDefault="00AB6B5B" w:rsidP="00AB6B5B">
      <w:pPr>
        <w:jc w:val="right"/>
        <w:rPr>
          <w:rtl/>
        </w:rPr>
      </w:pPr>
      <w:r w:rsidRPr="00AB6B5B">
        <w:rPr>
          <w:rFonts w:hint="cs"/>
          <w:rtl/>
          <w:lang w:bidi="fa-IR"/>
        </w:rPr>
        <w:t>براساس گزارش </w:t>
      </w:r>
      <w:r w:rsidRPr="00AB6B5B">
        <w:rPr>
          <w:rFonts w:hint="cs"/>
          <w:b/>
          <w:bCs/>
          <w:rtl/>
          <w:lang w:bidi="fa-IR"/>
        </w:rPr>
        <w:t>بورس نیوز</w:t>
      </w:r>
      <w:r w:rsidRPr="00AB6B5B">
        <w:rPr>
          <w:rFonts w:hint="cs"/>
          <w:rtl/>
          <w:lang w:bidi="fa-IR"/>
        </w:rPr>
        <w:t>، چنین روندی می تواند در نتیجه نیاز به اطلاح نسبت قیمت به درآمدی سهام </w:t>
      </w:r>
      <w:r w:rsidRPr="00AB6B5B">
        <w:rPr>
          <w:lang w:bidi="fa-IR"/>
        </w:rPr>
        <w:t>P/E</w:t>
      </w:r>
      <w:r w:rsidRPr="00AB6B5B">
        <w:rPr>
          <w:rtl/>
        </w:rPr>
        <w:t> </w:t>
      </w:r>
      <w:r w:rsidRPr="00AB6B5B">
        <w:rPr>
          <w:rFonts w:hint="cs"/>
          <w:rtl/>
          <w:lang w:bidi="fa-IR"/>
        </w:rPr>
        <w:t>در بازار و به اطلاح شکستن این نسبت باشد، چرا که با وجود اعلام تعدیل مثبت عایدی هر سهم در برخی شرکت ها از جمله پتروشیمی اصفهان و پتروشیمی خارک، مشاهده شد که اتفاق مثبت قابل توجهی در آنها رخ نداد و "شخارک" پس از توقف بیش از دو ماه به دلیل اعلام تعدیل بودجه برآوردی، پس از بازگشایی نماد طی روز جاری در دامنه نوسان منفی قیمت ها مورد معامله قرار گرفت.</w:t>
      </w:r>
    </w:p>
    <w:p w:rsidR="00AB6B5B" w:rsidRPr="00AB6B5B" w:rsidRDefault="00AB6B5B" w:rsidP="00AB6B5B">
      <w:pPr>
        <w:jc w:val="right"/>
        <w:rPr>
          <w:rtl/>
        </w:rPr>
      </w:pPr>
      <w:r w:rsidRPr="00AB6B5B">
        <w:rPr>
          <w:rFonts w:hint="cs"/>
          <w:rtl/>
          <w:lang w:bidi="fa-IR"/>
        </w:rPr>
        <w:t>در بازار امروز اما، تنها نمادی که توانست قدرت خرید مناسبی را از خود به نمایش گذارد، نماد معاملاتی "شاراک" بود و در زمره سهم هایی قرار گرفت که بیشترین تأثیر مثبت را بر شاخص کل بر جای گذاشت.</w:t>
      </w:r>
    </w:p>
    <w:p w:rsidR="00AB6B5B" w:rsidRPr="00AB6B5B" w:rsidRDefault="00AB6B5B" w:rsidP="00AB6B5B">
      <w:pPr>
        <w:jc w:val="right"/>
        <w:rPr>
          <w:rtl/>
        </w:rPr>
      </w:pPr>
      <w:r w:rsidRPr="00AB6B5B">
        <w:rPr>
          <w:rFonts w:hint="cs"/>
          <w:rtl/>
          <w:lang w:bidi="fa-IR"/>
        </w:rPr>
        <w:t>البته اهالی تالار بر این امر اتفاق نظر دارند که این سهم در حال اطلاح تکنیکی روند خود بوده و با توجه به روند سایر هم گروهی های آن که طی روزها و هفته های اخیر روند صعودی پرقدرتی نداشتند، به نظر می رسد این روند مثبت در این سهم نیز برای روزهای آتی چندان تداوم نیابد. چرا که در معاملات چند وقت اخیر در بورس مشاهده شده که هر سهمی که طی دو روز معاملاتی مثبت باشد، به دلیل عدم ثبات شرایط موجود روز سوم روندی منفی اختیار می کند.</w:t>
      </w:r>
    </w:p>
    <w:p w:rsidR="00AB6B5B" w:rsidRPr="00AB6B5B" w:rsidRDefault="00AB6B5B" w:rsidP="00AB6B5B">
      <w:pPr>
        <w:jc w:val="right"/>
        <w:rPr>
          <w:rtl/>
        </w:rPr>
      </w:pPr>
      <w:r w:rsidRPr="00AB6B5B">
        <w:rPr>
          <w:rFonts w:hint="cs"/>
          <w:rtl/>
          <w:lang w:bidi="fa-IR"/>
        </w:rPr>
        <w:t>گروه قند و شکری نیز امروز را اکثراً با فشار فروش سهام خود مواجه بودند وتمامی نمادهای این گروه معامله در دامنه حداکثری نوسان منفی قیمت ها و صف فروش را دنبال کردند.</w:t>
      </w:r>
    </w:p>
    <w:p w:rsidR="00AB6B5B" w:rsidRPr="00AB6B5B" w:rsidRDefault="00AB6B5B" w:rsidP="00AB6B5B">
      <w:pPr>
        <w:jc w:val="right"/>
        <w:rPr>
          <w:rtl/>
        </w:rPr>
      </w:pPr>
      <w:r w:rsidRPr="00AB6B5B">
        <w:rPr>
          <w:rFonts w:hint="cs"/>
          <w:rtl/>
          <w:lang w:bidi="fa-IR"/>
        </w:rPr>
        <w:t>در عین حال در گروه فلزات اساسی نیز معاملاتی بی رمق حاکم بود. بطوریکه سهام "فملی" تنها رقمی در حدود 20 درصد حجم مبنای خود مورد معامله قرار گرفت و این معاملات اندک در دامنه نوسان منفی قیمتی انجام شد.</w:t>
      </w:r>
    </w:p>
    <w:p w:rsidR="00AB6B5B" w:rsidRPr="00AB6B5B" w:rsidRDefault="00AB6B5B" w:rsidP="00AB6B5B">
      <w:pPr>
        <w:jc w:val="right"/>
        <w:rPr>
          <w:rtl/>
        </w:rPr>
      </w:pPr>
      <w:r w:rsidRPr="00AB6B5B">
        <w:rPr>
          <w:rFonts w:hint="cs"/>
          <w:rtl/>
          <w:lang w:bidi="fa-IR"/>
        </w:rPr>
        <w:t>در این گروه تنها نماد شرکت فولاد آلیاژی ایران با صف خرید همراه بود و با معامله نزدیک به 300 هزار سهمی، در پایان ساعت معاملات نیز صف خرید خود را حفظ کرد.</w:t>
      </w:r>
    </w:p>
    <w:p w:rsidR="00AB6B5B" w:rsidRPr="00AB6B5B" w:rsidRDefault="00AB6B5B" w:rsidP="00AB6B5B">
      <w:pPr>
        <w:jc w:val="right"/>
        <w:rPr>
          <w:rtl/>
        </w:rPr>
      </w:pPr>
      <w:r w:rsidRPr="00AB6B5B">
        <w:rPr>
          <w:rFonts w:hint="cs"/>
          <w:rtl/>
          <w:lang w:bidi="fa-IR"/>
        </w:rPr>
        <w:t>نکته جالب این روز بازار سهام روند قیمتی در نماد امتیاز تسهیلات مسکن در سررسیدهای مختلف بود که روند قیمتی آنها را همسو با بازار سهام منفی کرد. در حالی که پیش از این همیشه امتیازهای تسهیلات مسکن و معاملات سهام در بورس جهتی برخلاف یکدیگر اتخاذ کرده و مخالف هم حرکت می کنند.</w:t>
      </w:r>
    </w:p>
    <w:p w:rsidR="00AB6B5B" w:rsidRPr="00AB6B5B" w:rsidRDefault="00AB6B5B" w:rsidP="00AB6B5B">
      <w:pPr>
        <w:jc w:val="right"/>
        <w:rPr>
          <w:rtl/>
        </w:rPr>
      </w:pPr>
      <w:r w:rsidRPr="00AB6B5B">
        <w:rPr>
          <w:rFonts w:hint="cs"/>
          <w:rtl/>
          <w:lang w:bidi="fa-IR"/>
        </w:rPr>
        <w:t>اهالی تالار معتقدند بررسی نتایج احتمالی مذاکرات هسته ای ایران در مسکو طی دوشنبه و سه شنبه هفته جاری، موجب شده تمامی بازارهای موازی و رقیب بورس به جز بازار ارز در انتظار به سر برده و تنها نظاره گر معاملات باشند.</w:t>
      </w:r>
    </w:p>
    <w:p w:rsidR="00AB6B5B" w:rsidRPr="00AB6B5B" w:rsidRDefault="00AB6B5B" w:rsidP="00AB6B5B">
      <w:pPr>
        <w:jc w:val="right"/>
        <w:rPr>
          <w:rtl/>
        </w:rPr>
      </w:pPr>
      <w:r w:rsidRPr="00AB6B5B">
        <w:rPr>
          <w:rFonts w:hint="cs"/>
          <w:rtl/>
          <w:lang w:bidi="fa-IR"/>
        </w:rPr>
        <w:lastRenderedPageBreak/>
        <w:t>این میان سرمایه گذاران در معاملات امروز خود در نمادهای "تسه" و در سررسیدهای مختلف نشان داده اند که رغبت چندان بالایی برای سرمایه گذاران در بازار مسکن نیز وجود ندارد و شرایط حاکم بر اقتصاد کلان تمامی بازارهای رقیب را با هم پیوند داده است.</w:t>
      </w:r>
    </w:p>
    <w:p w:rsidR="00AB6B5B" w:rsidRPr="00AB6B5B" w:rsidRDefault="00AB6B5B" w:rsidP="00AB6B5B">
      <w:pPr>
        <w:jc w:val="right"/>
        <w:rPr>
          <w:rtl/>
        </w:rPr>
      </w:pPr>
      <w:r w:rsidRPr="00AB6B5B">
        <w:rPr>
          <w:rFonts w:hint="cs"/>
          <w:rtl/>
          <w:lang w:bidi="fa-IR"/>
        </w:rPr>
        <w:t>بطوریکه می توان گفت که طی معاملات امروز روند قیمتی امتیاز تسهیلات مسکن در سررسیدهای مختلف به جرگه سهام در مسیری نزولی و منفی پیوسته است.</w:t>
      </w:r>
    </w:p>
    <w:p w:rsidR="00AB6B5B" w:rsidRPr="00AB6B5B" w:rsidRDefault="00AB6B5B" w:rsidP="00AB6B5B">
      <w:pPr>
        <w:jc w:val="right"/>
        <w:rPr>
          <w:rtl/>
        </w:rPr>
      </w:pPr>
      <w:r w:rsidRPr="00AB6B5B">
        <w:rPr>
          <w:rFonts w:hint="cs"/>
          <w:rtl/>
          <w:lang w:bidi="fa-IR"/>
        </w:rPr>
        <w:t>اما سازمان حمایت نیز طی امروز در حالی موافقت خود را برای افزایش قیمت چهار خودروی ایرانی اعلام کرد که برخلاف آن روند نزولی در قیمت سهام گروه خودرویی مشاهده می شد و این روند نزولی تا تشکیل شدن صف فروش در تعدادی از نمادهای این گروه از جمله "خودرو" نیز پیش رفت.</w:t>
      </w:r>
    </w:p>
    <w:p w:rsidR="00AB6B5B" w:rsidRPr="00AB6B5B" w:rsidRDefault="00AB6B5B" w:rsidP="00AB6B5B">
      <w:pPr>
        <w:jc w:val="right"/>
        <w:rPr>
          <w:rtl/>
        </w:rPr>
      </w:pPr>
      <w:r w:rsidRPr="00AB6B5B">
        <w:rPr>
          <w:rFonts w:hint="cs"/>
          <w:rtl/>
          <w:lang w:bidi="fa-IR"/>
        </w:rPr>
        <w:t>طبق اعلام این سازمان افزایش قیمت سوزوکی و سه کلاس مختلف پژو پارس به تصویب رسیده و برای اجرا به نمایندگی ها نیز ابلاغ شده است.</w:t>
      </w:r>
    </w:p>
    <w:p w:rsidR="00AB6B5B" w:rsidRPr="00AB6B5B" w:rsidRDefault="00AB6B5B" w:rsidP="00AB6B5B">
      <w:pPr>
        <w:jc w:val="right"/>
        <w:rPr>
          <w:rtl/>
        </w:rPr>
      </w:pPr>
      <w:r w:rsidRPr="00AB6B5B">
        <w:rPr>
          <w:rFonts w:hint="cs"/>
          <w:rtl/>
          <w:lang w:bidi="fa-IR"/>
        </w:rPr>
        <w:t>در سطح کلان سیاست داخلی نیز انتظار می رفت طبق فرمایشات مقام معظم رهبری در جمع نمایندگان ملت طی چهارشنبه هفته گذشته، اتحاد بین مسئولین و مقامات سه قوه حداقل برای حفظ ظاهر برقرار شود، اما مشاهده می شود که قوای سه گانه در ظاهر نیز این موضوع را رعایت نمی کنند و همین امر می تواند به برخی نگرانی ها دامن زده و بی اعتمادی به مسئولین را در جامعه رواج دهد.</w:t>
      </w:r>
    </w:p>
    <w:p w:rsidR="00AB6B5B" w:rsidRPr="00AB6B5B" w:rsidRDefault="00AB6B5B" w:rsidP="00AB6B5B">
      <w:pPr>
        <w:jc w:val="right"/>
        <w:rPr>
          <w:rtl/>
        </w:rPr>
      </w:pPr>
      <w:r w:rsidRPr="00AB6B5B">
        <w:rPr>
          <w:rFonts w:hint="cs"/>
          <w:rtl/>
          <w:lang w:bidi="fa-IR"/>
        </w:rPr>
        <w:t>اما در دیگر سو افزایش قیمت انواع نان از هفته گذشته و نیز پیش بینی افزایش قیمت بنزین به عنوان اولین حامل انرژی در قالب اجرای فاز دوم قانون هدفمند سازی یارانه ها، از اجرای این قانون در شرایط سکوت و خاموشی سخن می گوید و برخی گمانه زنی ها از اجرای این فاز از تیر ماه سال جاری حکایت دارد.</w:t>
      </w:r>
    </w:p>
    <w:p w:rsidR="00AB6B5B" w:rsidRPr="00AB6B5B" w:rsidRDefault="00AB6B5B" w:rsidP="00AB6B5B">
      <w:pPr>
        <w:jc w:val="right"/>
        <w:rPr>
          <w:rtl/>
        </w:rPr>
      </w:pPr>
      <w:r w:rsidRPr="00AB6B5B">
        <w:rPr>
          <w:rFonts w:hint="cs"/>
          <w:rtl/>
          <w:lang w:bidi="fa-IR"/>
        </w:rPr>
        <w:t>اما به هر نحو معامله گران و سرمایه گذاران بازار سرمایه معاملاتی را شاهد هستند که کاملاً بی رمق و در انتظار انتشار اخبار جدید از حوزه سیاسی بین المللی بوده و این امر موجب شده تا با دست روی دست گذاشتن سهامداران و سرمایه گذاران، بورس شاهد اصلاح </w:t>
      </w:r>
      <w:r w:rsidRPr="00AB6B5B">
        <w:rPr>
          <w:lang w:bidi="fa-IR"/>
        </w:rPr>
        <w:t>P/E</w:t>
      </w:r>
      <w:r w:rsidRPr="00AB6B5B">
        <w:rPr>
          <w:rFonts w:hint="cs"/>
          <w:rtl/>
          <w:lang w:bidi="fa-IR"/>
        </w:rPr>
        <w:t> خود باشد تا پس از رسیدن به روز موعود و اعلام نتایج دور سوم مذاکرات نسبت به جهت گیری و انتخاب مسیر مورد نظر خود اقدام کند و به نظر می رسد تا آن روز باید منتظر ماند.</w:t>
      </w:r>
    </w:p>
    <w:p w:rsidR="00AB6B5B" w:rsidRPr="00383C1A" w:rsidRDefault="00AB6B5B" w:rsidP="00AB6B5B">
      <w:pPr>
        <w:jc w:val="right"/>
        <w:rPr>
          <w:lang w:bidi="fa-IR"/>
        </w:rPr>
      </w:pPr>
      <w:bookmarkStart w:id="0" w:name="_GoBack"/>
      <w:bookmarkEnd w:id="0"/>
    </w:p>
    <w:p w:rsidR="00383C1A" w:rsidRPr="00383C1A" w:rsidRDefault="00383C1A" w:rsidP="00383C1A">
      <w:pPr>
        <w:jc w:val="right"/>
        <w:rPr>
          <w:rtl/>
        </w:rPr>
      </w:pPr>
      <w:r w:rsidRPr="00383C1A">
        <w:rPr>
          <w:rFonts w:hint="cs"/>
          <w:rtl/>
          <w:lang w:bidi="fa-IR"/>
        </w:rPr>
        <w:t>.</w:t>
      </w:r>
    </w:p>
    <w:p w:rsidR="00383C1A" w:rsidRPr="00383C1A" w:rsidRDefault="00383C1A" w:rsidP="00383C1A">
      <w:pPr>
        <w:jc w:val="right"/>
        <w:rPr>
          <w:vanish/>
          <w:lang w:bidi="fa-IR"/>
        </w:rPr>
      </w:pPr>
      <w:r w:rsidRPr="00383C1A">
        <w:rPr>
          <w:vanish/>
          <w:lang w:bidi="fa-IR"/>
        </w:rPr>
        <w:t>Top of Form</w:t>
      </w:r>
    </w:p>
    <w:p w:rsidR="002E28D1" w:rsidRPr="002E28D1" w:rsidRDefault="002E28D1" w:rsidP="002E28D1">
      <w:pPr>
        <w:spacing w:line="240" w:lineRule="auto"/>
        <w:jc w:val="right"/>
        <w:rPr>
          <w:vanish/>
          <w:lang w:bidi="fa-IR"/>
        </w:rPr>
      </w:pPr>
      <w:r w:rsidRPr="002E28D1">
        <w:rPr>
          <w:vanish/>
          <w:lang w:bidi="fa-IR"/>
        </w:rPr>
        <w:t>Top of Form</w:t>
      </w:r>
    </w:p>
    <w:p w:rsidR="00D563E8" w:rsidRPr="00D563E8" w:rsidRDefault="00D563E8" w:rsidP="00D563E8">
      <w:pPr>
        <w:jc w:val="right"/>
        <w:rPr>
          <w:vanish/>
          <w:lang w:bidi="fa-IR"/>
        </w:rPr>
      </w:pPr>
      <w:r w:rsidRPr="00D563E8">
        <w:rPr>
          <w:vanish/>
          <w:lang w:bidi="fa-IR"/>
        </w:rPr>
        <w:t>Top of Form</w:t>
      </w:r>
    </w:p>
    <w:p w:rsidR="00360544" w:rsidRDefault="00360544" w:rsidP="00D563E8">
      <w:pPr>
        <w:jc w:val="right"/>
        <w:rPr>
          <w:rtl/>
          <w:lang w:bidi="fa-IR"/>
        </w:rPr>
      </w:pPr>
    </w:p>
    <w:sectPr w:rsidR="0036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8"/>
    <w:rsid w:val="002E28D1"/>
    <w:rsid w:val="00360544"/>
    <w:rsid w:val="00383C1A"/>
    <w:rsid w:val="003F3811"/>
    <w:rsid w:val="00AB6B5B"/>
    <w:rsid w:val="00D56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1500">
      <w:bodyDiv w:val="1"/>
      <w:marLeft w:val="0"/>
      <w:marRight w:val="0"/>
      <w:marTop w:val="0"/>
      <w:marBottom w:val="0"/>
      <w:divBdr>
        <w:top w:val="none" w:sz="0" w:space="0" w:color="auto"/>
        <w:left w:val="none" w:sz="0" w:space="0" w:color="auto"/>
        <w:bottom w:val="none" w:sz="0" w:space="0" w:color="auto"/>
        <w:right w:val="none" w:sz="0" w:space="0" w:color="auto"/>
      </w:divBdr>
      <w:divsChild>
        <w:div w:id="1958289833">
          <w:marLeft w:val="0"/>
          <w:marRight w:val="0"/>
          <w:marTop w:val="150"/>
          <w:marBottom w:val="0"/>
          <w:divBdr>
            <w:top w:val="none" w:sz="0" w:space="0" w:color="auto"/>
            <w:left w:val="none" w:sz="0" w:space="0" w:color="auto"/>
            <w:bottom w:val="none" w:sz="0" w:space="0" w:color="auto"/>
            <w:right w:val="none" w:sz="0" w:space="0" w:color="auto"/>
          </w:divBdr>
        </w:div>
        <w:div w:id="1713189538">
          <w:marLeft w:val="0"/>
          <w:marRight w:val="0"/>
          <w:marTop w:val="300"/>
          <w:marBottom w:val="0"/>
          <w:divBdr>
            <w:top w:val="none" w:sz="0" w:space="0" w:color="auto"/>
            <w:left w:val="none" w:sz="0" w:space="0" w:color="auto"/>
            <w:bottom w:val="none" w:sz="0" w:space="0" w:color="auto"/>
            <w:right w:val="none" w:sz="0" w:space="0" w:color="auto"/>
          </w:divBdr>
        </w:div>
      </w:divsChild>
    </w:div>
    <w:div w:id="1585334081">
      <w:bodyDiv w:val="1"/>
      <w:marLeft w:val="0"/>
      <w:marRight w:val="0"/>
      <w:marTop w:val="0"/>
      <w:marBottom w:val="0"/>
      <w:divBdr>
        <w:top w:val="none" w:sz="0" w:space="0" w:color="auto"/>
        <w:left w:val="none" w:sz="0" w:space="0" w:color="auto"/>
        <w:bottom w:val="none" w:sz="0" w:space="0" w:color="auto"/>
        <w:right w:val="none" w:sz="0" w:space="0" w:color="auto"/>
      </w:divBdr>
      <w:divsChild>
        <w:div w:id="475950274">
          <w:marLeft w:val="0"/>
          <w:marRight w:val="0"/>
          <w:marTop w:val="150"/>
          <w:marBottom w:val="0"/>
          <w:divBdr>
            <w:top w:val="none" w:sz="0" w:space="0" w:color="auto"/>
            <w:left w:val="none" w:sz="0" w:space="0" w:color="auto"/>
            <w:bottom w:val="none" w:sz="0" w:space="0" w:color="auto"/>
            <w:right w:val="none" w:sz="0" w:space="0" w:color="auto"/>
          </w:divBdr>
        </w:div>
        <w:div w:id="121853737">
          <w:marLeft w:val="0"/>
          <w:marRight w:val="0"/>
          <w:marTop w:val="300"/>
          <w:marBottom w:val="0"/>
          <w:divBdr>
            <w:top w:val="none" w:sz="0" w:space="0" w:color="auto"/>
            <w:left w:val="none" w:sz="0" w:space="0" w:color="auto"/>
            <w:bottom w:val="none" w:sz="0" w:space="0" w:color="auto"/>
            <w:right w:val="none" w:sz="0" w:space="0" w:color="auto"/>
          </w:divBdr>
        </w:div>
      </w:divsChild>
    </w:div>
    <w:div w:id="1592199856">
      <w:bodyDiv w:val="1"/>
      <w:marLeft w:val="0"/>
      <w:marRight w:val="0"/>
      <w:marTop w:val="0"/>
      <w:marBottom w:val="0"/>
      <w:divBdr>
        <w:top w:val="none" w:sz="0" w:space="0" w:color="auto"/>
        <w:left w:val="none" w:sz="0" w:space="0" w:color="auto"/>
        <w:bottom w:val="none" w:sz="0" w:space="0" w:color="auto"/>
        <w:right w:val="none" w:sz="0" w:space="0" w:color="auto"/>
      </w:divBdr>
      <w:divsChild>
        <w:div w:id="456991005">
          <w:marLeft w:val="0"/>
          <w:marRight w:val="0"/>
          <w:marTop w:val="150"/>
          <w:marBottom w:val="0"/>
          <w:divBdr>
            <w:top w:val="none" w:sz="0" w:space="0" w:color="auto"/>
            <w:left w:val="none" w:sz="0" w:space="0" w:color="auto"/>
            <w:bottom w:val="none" w:sz="0" w:space="0" w:color="auto"/>
            <w:right w:val="none" w:sz="0" w:space="0" w:color="auto"/>
          </w:divBdr>
        </w:div>
        <w:div w:id="1610888889">
          <w:marLeft w:val="0"/>
          <w:marRight w:val="0"/>
          <w:marTop w:val="300"/>
          <w:marBottom w:val="0"/>
          <w:divBdr>
            <w:top w:val="none" w:sz="0" w:space="0" w:color="auto"/>
            <w:left w:val="none" w:sz="0" w:space="0" w:color="auto"/>
            <w:bottom w:val="none" w:sz="0" w:space="0" w:color="auto"/>
            <w:right w:val="none" w:sz="0" w:space="0" w:color="auto"/>
          </w:divBdr>
        </w:div>
      </w:divsChild>
    </w:div>
    <w:div w:id="1870214749">
      <w:bodyDiv w:val="1"/>
      <w:marLeft w:val="0"/>
      <w:marRight w:val="0"/>
      <w:marTop w:val="0"/>
      <w:marBottom w:val="0"/>
      <w:divBdr>
        <w:top w:val="none" w:sz="0" w:space="0" w:color="auto"/>
        <w:left w:val="none" w:sz="0" w:space="0" w:color="auto"/>
        <w:bottom w:val="none" w:sz="0" w:space="0" w:color="auto"/>
        <w:right w:val="none" w:sz="0" w:space="0" w:color="auto"/>
      </w:divBdr>
    </w:div>
    <w:div w:id="20090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2012-06-17T04:28:00Z</dcterms:created>
  <dcterms:modified xsi:type="dcterms:W3CDTF">2012-06-17T04:28:00Z</dcterms:modified>
</cp:coreProperties>
</file>