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C63" w:rsidRDefault="00521C63" w:rsidP="00521C63">
      <w:pPr>
        <w:pStyle w:val="NormalWeb"/>
        <w:bidi/>
        <w:jc w:val="both"/>
      </w:pPr>
      <w:r>
        <w:rPr>
          <w:rFonts w:hint="cs"/>
          <w:sz w:val="20"/>
          <w:szCs w:val="20"/>
          <w:rtl/>
          <w:lang w:bidi="fa-IR"/>
        </w:rPr>
        <w:t xml:space="preserve">با اتمام ساعات معاملات روز یکشنبه 91.03.28 شاخص بازار اول (تالار اصلي) با 63 واحد کاهش به رقم 21932 واحد رسيد. همین وضعيت را در شاخص بازار دوم (تالار فرعي) شاهد هستيم بطوريكه شاخص تالار فرعي در اين روز با ثبت 141 واحد کاهش عدد 35377 واحد را تجربه كرد. شاخص كل نيز در روز جاري با 81 واحد کاهش به رقم 26325 واحد رسيد. </w:t>
      </w:r>
    </w:p>
    <w:p w:rsidR="00521C63" w:rsidRDefault="00521C63" w:rsidP="00521C63">
      <w:pPr>
        <w:pStyle w:val="NormalWeb"/>
        <w:bidi/>
        <w:jc w:val="both"/>
        <w:rPr>
          <w:rtl/>
        </w:rPr>
      </w:pPr>
      <w:r>
        <w:rPr>
          <w:rFonts w:hint="cs"/>
          <w:sz w:val="20"/>
          <w:szCs w:val="20"/>
          <w:rtl/>
          <w:lang w:bidi="fa-IR"/>
        </w:rPr>
        <w:t>گفتني است ارزش كل معاملات اين روز به رقم 207 میلیارد ریال رسید.</w:t>
      </w:r>
    </w:p>
    <w:p w:rsidR="00521C63" w:rsidRDefault="00521C63" w:rsidP="00521C63">
      <w:pPr>
        <w:pStyle w:val="NormalWeb"/>
        <w:bidi/>
        <w:jc w:val="both"/>
        <w:rPr>
          <w:rtl/>
        </w:rPr>
      </w:pPr>
      <w:r>
        <w:rPr>
          <w:rFonts w:hint="cs"/>
          <w:sz w:val="20"/>
          <w:szCs w:val="20"/>
          <w:rtl/>
          <w:lang w:bidi="fa-IR"/>
        </w:rPr>
        <w:t>همچنین در این روز فولاد آلیاژی ایران با 2 واحد افزایش شاخص، بیشترین تاثیر مثبت را بر جا گذاشت و در مقابل سرمایه گذاری غدیر با 10 واحد کاهش، بیشترین تاثیر منفی را بر روی شاخص داشت.</w:t>
      </w:r>
    </w:p>
    <w:p w:rsidR="00521C63" w:rsidRDefault="00521C63" w:rsidP="00521C63">
      <w:pPr>
        <w:pStyle w:val="NormalWeb"/>
        <w:bidi/>
        <w:jc w:val="both"/>
        <w:rPr>
          <w:rtl/>
        </w:rPr>
      </w:pPr>
      <w:r>
        <w:rPr>
          <w:rFonts w:hint="cs"/>
          <w:sz w:val="20"/>
          <w:szCs w:val="20"/>
          <w:rtl/>
          <w:lang w:bidi="fa-IR"/>
        </w:rPr>
        <w:t>بازار سهام در حالی به استقبال تعطیلات اعیاد مذهبی در روز آینده رفت که رکود شکل گرفته بر کلیت معاملات، نتوانست حتی برای لحظه ای به خوشحالی معامله گران این بازار بیانجامد.</w:t>
      </w:r>
    </w:p>
    <w:p w:rsidR="00521C63" w:rsidRDefault="00521C63" w:rsidP="00521C63">
      <w:pPr>
        <w:pStyle w:val="NormalWeb"/>
        <w:bidi/>
        <w:jc w:val="both"/>
        <w:rPr>
          <w:rtl/>
        </w:rPr>
      </w:pPr>
      <w:r>
        <w:rPr>
          <w:rFonts w:hint="cs"/>
          <w:sz w:val="20"/>
          <w:szCs w:val="20"/>
          <w:rtl/>
          <w:lang w:bidi="fa-IR"/>
        </w:rPr>
        <w:t xml:space="preserve">به گزارش </w:t>
      </w:r>
      <w:r>
        <w:rPr>
          <w:rFonts w:hint="cs"/>
          <w:b/>
          <w:bCs/>
          <w:color w:val="FF0000"/>
          <w:sz w:val="20"/>
          <w:szCs w:val="20"/>
          <w:rtl/>
          <w:lang w:bidi="fa-IR"/>
        </w:rPr>
        <w:t>بورس نیوز</w:t>
      </w:r>
      <w:r>
        <w:rPr>
          <w:rFonts w:hint="cs"/>
          <w:sz w:val="20"/>
          <w:szCs w:val="20"/>
          <w:rtl/>
          <w:lang w:bidi="fa-IR"/>
        </w:rPr>
        <w:t xml:space="preserve"> شاید به زحمت بتوان نماد معاملاتی را پیدا کرد که حجم عرضه و تقاضای سهام در آن از امیدواری برای کسب منفعت قابل اتکا برای سرمایه گذاران ریسک پذیر ناشی شده باشد.</w:t>
      </w:r>
    </w:p>
    <w:p w:rsidR="00521C63" w:rsidRDefault="00521C63" w:rsidP="00521C63">
      <w:pPr>
        <w:pStyle w:val="NormalWeb"/>
        <w:bidi/>
        <w:jc w:val="both"/>
        <w:rPr>
          <w:rtl/>
        </w:rPr>
      </w:pPr>
      <w:r>
        <w:rPr>
          <w:rFonts w:hint="cs"/>
          <w:sz w:val="20"/>
          <w:szCs w:val="20"/>
          <w:rtl/>
          <w:lang w:bidi="fa-IR"/>
        </w:rPr>
        <w:t>عمده معامله گران این روزها با ناامیدی به روزهای در پیش رو، انگیزه کافی برای حضور در تالار شیشه ای حافظ را نداشته و بیش از آنکه به دنبال پیدا کردن سهام ارزنده باشند در جستجوی خریداران تازه نفس هستند تا شاید بتوانند بخشی از دارایی های پرتفوی خود را با تحمل حدی از ضرر، به آنها واگذار کنند.</w:t>
      </w:r>
    </w:p>
    <w:p w:rsidR="00521C63" w:rsidRDefault="00521C63" w:rsidP="00521C63">
      <w:pPr>
        <w:pStyle w:val="NormalWeb"/>
        <w:bidi/>
        <w:jc w:val="both"/>
        <w:rPr>
          <w:rtl/>
        </w:rPr>
      </w:pPr>
      <w:r>
        <w:rPr>
          <w:rFonts w:hint="cs"/>
          <w:sz w:val="20"/>
          <w:szCs w:val="20"/>
          <w:rtl/>
          <w:lang w:bidi="fa-IR"/>
        </w:rPr>
        <w:t>اهالی تالار شکل گیری چنین فضایی در بورس را بسیار ناامید کننده و یادآور خاطرات سال های گذشته دانسته که تنها راه چاره آن بازگشت اعتماد به بازار سرمایه است.</w:t>
      </w:r>
    </w:p>
    <w:p w:rsidR="00521C63" w:rsidRDefault="00521C63" w:rsidP="00521C63">
      <w:pPr>
        <w:pStyle w:val="NormalWeb"/>
        <w:bidi/>
        <w:jc w:val="both"/>
        <w:rPr>
          <w:rtl/>
        </w:rPr>
      </w:pPr>
      <w:r>
        <w:rPr>
          <w:rFonts w:hint="cs"/>
          <w:sz w:val="20"/>
          <w:szCs w:val="20"/>
          <w:rtl/>
          <w:lang w:bidi="fa-IR"/>
        </w:rPr>
        <w:t>این میان برخی فعالان و کارگزاران تمرکز بر مذاکرات هسته ای را تنها بهانه قابل لمس بازار سهام برای توجیه فصل رکود فرسایشی آن دانسته و معتقدند؛ پریدن پرنده اعتماد از بام بازار سرمایه حتی با شدیدترین شوک ها بازنگشته و از اینرو با وجود مثبت و منفی یا مبهم بودن نتایج مذاکرات هسته ای، بورس راه خود را همچنان در روند فعلی ادامه خواهد داد.</w:t>
      </w:r>
    </w:p>
    <w:p w:rsidR="00521C63" w:rsidRDefault="00521C63" w:rsidP="00521C63">
      <w:pPr>
        <w:pStyle w:val="NormalWeb"/>
        <w:bidi/>
        <w:jc w:val="both"/>
        <w:rPr>
          <w:rtl/>
        </w:rPr>
      </w:pPr>
      <w:r>
        <w:rPr>
          <w:rFonts w:hint="cs"/>
          <w:sz w:val="20"/>
          <w:szCs w:val="20"/>
          <w:rtl/>
          <w:lang w:bidi="fa-IR"/>
        </w:rPr>
        <w:t>در بازار سهام اما امروز، بانک ایران زمین تنها نماد برخوردار از حجم معاملات سنگین بود.</w:t>
      </w:r>
    </w:p>
    <w:p w:rsidR="00521C63" w:rsidRDefault="00521C63" w:rsidP="00521C63">
      <w:pPr>
        <w:pStyle w:val="NormalWeb"/>
        <w:bidi/>
        <w:jc w:val="both"/>
        <w:rPr>
          <w:rtl/>
        </w:rPr>
      </w:pPr>
      <w:r>
        <w:rPr>
          <w:rFonts w:hint="cs"/>
          <w:sz w:val="20"/>
          <w:szCs w:val="20"/>
          <w:rtl/>
          <w:lang w:bidi="fa-IR"/>
        </w:rPr>
        <w:t>در این نماد همسو با نزدیک شدن موعد پذیره نویسی حق تقدم سهام بانک ایران زمین، انگیزه برای خرید این سهم در قیمت های فعلی از سوی حقوقی ها وجود دارد.</w:t>
      </w:r>
    </w:p>
    <w:p w:rsidR="00521C63" w:rsidRDefault="00521C63" w:rsidP="00521C63">
      <w:pPr>
        <w:pStyle w:val="NormalWeb"/>
        <w:bidi/>
        <w:jc w:val="both"/>
        <w:rPr>
          <w:rtl/>
        </w:rPr>
      </w:pPr>
      <w:r>
        <w:rPr>
          <w:rFonts w:hint="cs"/>
          <w:sz w:val="20"/>
          <w:szCs w:val="20"/>
          <w:rtl/>
          <w:lang w:bidi="fa-IR"/>
        </w:rPr>
        <w:t>روز گذشته شرکت راهبران صنعت رستاک 20 میلیون سهم بانک ایران زمین را به کد معاملاتی خود منتقل نموده است.</w:t>
      </w:r>
    </w:p>
    <w:p w:rsidR="00521C63" w:rsidRDefault="00521C63" w:rsidP="00521C63">
      <w:pPr>
        <w:pStyle w:val="NormalWeb"/>
        <w:bidi/>
        <w:jc w:val="both"/>
        <w:rPr>
          <w:rtl/>
        </w:rPr>
      </w:pPr>
      <w:r>
        <w:rPr>
          <w:rFonts w:hint="cs"/>
          <w:sz w:val="20"/>
          <w:szCs w:val="20"/>
          <w:rtl/>
          <w:lang w:bidi="fa-IR"/>
        </w:rPr>
        <w:t>در گروه خودرویی ها نیز فشار فروش با وجود بازار گردانی گسترده همچنان ادامه دارد.</w:t>
      </w:r>
    </w:p>
    <w:p w:rsidR="00521C63" w:rsidRDefault="00521C63" w:rsidP="00521C63">
      <w:pPr>
        <w:pStyle w:val="NormalWeb"/>
        <w:bidi/>
        <w:jc w:val="both"/>
        <w:rPr>
          <w:rtl/>
        </w:rPr>
      </w:pPr>
      <w:r>
        <w:rPr>
          <w:rFonts w:hint="cs"/>
          <w:sz w:val="20"/>
          <w:szCs w:val="20"/>
          <w:rtl/>
          <w:lang w:bidi="fa-IR"/>
        </w:rPr>
        <w:t>از مپنا نیز خبر رسید با وجود فروش بیش از 25 درصد از صکوک 200 میلیارد تومانی این شرکت در روز نخست پذیره نویسی، اقبال چندانی برای خریداران در این نماد بوجود نیاورد.</w:t>
      </w:r>
    </w:p>
    <w:p w:rsidR="00521C63" w:rsidRDefault="00521C63" w:rsidP="00521C63">
      <w:pPr>
        <w:pStyle w:val="NormalWeb"/>
        <w:bidi/>
        <w:jc w:val="both"/>
        <w:rPr>
          <w:rtl/>
        </w:rPr>
      </w:pPr>
      <w:r>
        <w:rPr>
          <w:rFonts w:hint="cs"/>
          <w:sz w:val="20"/>
          <w:szCs w:val="20"/>
          <w:rtl/>
          <w:lang w:bidi="fa-IR"/>
        </w:rPr>
        <w:t>اهالی تالار حاکم شدن وضعیت رکود بر معاملات را دلیل اصلی افت قیمت سهام عنوان کرده و بر کاهش بیشتر متوسط نسبت قیمت بر درآمدی کل بازار سهام تأکید دارند.</w:t>
      </w:r>
    </w:p>
    <w:p w:rsidR="00521C63" w:rsidRDefault="00521C63" w:rsidP="00521C63">
      <w:pPr>
        <w:pStyle w:val="NormalWeb"/>
        <w:bidi/>
        <w:jc w:val="both"/>
        <w:rPr>
          <w:rtl/>
        </w:rPr>
      </w:pPr>
      <w:r>
        <w:rPr>
          <w:rFonts w:hint="cs"/>
          <w:sz w:val="20"/>
          <w:szCs w:val="20"/>
          <w:rtl/>
          <w:lang w:bidi="fa-IR"/>
        </w:rPr>
        <w:t>در گروه فلزات اساسی نیز، تنها نماد فولاد آلیاژی ایران مورد اقبال سهامداران قرار گرفت بطوریکه در این نماد یک میلیون سهم در 188 نوبت معامله مورد خرید و فروش قرار گرفت که رشد بیش از 10 تومانی قیمت پایانی این سهم را در برداشت.</w:t>
      </w:r>
    </w:p>
    <w:p w:rsidR="00521C63" w:rsidRDefault="00521C63" w:rsidP="00521C63">
      <w:pPr>
        <w:pStyle w:val="NormalWeb"/>
        <w:bidi/>
        <w:jc w:val="both"/>
        <w:rPr>
          <w:rtl/>
        </w:rPr>
      </w:pPr>
      <w:r>
        <w:rPr>
          <w:rFonts w:hint="cs"/>
          <w:sz w:val="20"/>
          <w:szCs w:val="20"/>
          <w:rtl/>
          <w:lang w:bidi="fa-IR"/>
        </w:rPr>
        <w:t>گرچه در دقایق پایانی فعالیت بازار سهام، برخی نمادها با رنج شدن دستورهای خرید در دامنه مثبت نوسان قیمتی رو به رو شدند اما در نهایت نتوانست از تصمیم کلی بازار سهام برای نظاره گر بودن در شرایط فعلی جلوگیری کند.</w:t>
      </w:r>
    </w:p>
    <w:p w:rsidR="00521C63" w:rsidRDefault="00521C63" w:rsidP="00521C63">
      <w:pPr>
        <w:pStyle w:val="NormalWeb"/>
        <w:bidi/>
        <w:jc w:val="both"/>
        <w:rPr>
          <w:rtl/>
        </w:rPr>
      </w:pPr>
      <w:r>
        <w:rPr>
          <w:rFonts w:hint="cs"/>
          <w:sz w:val="20"/>
          <w:szCs w:val="20"/>
          <w:rtl/>
          <w:lang w:bidi="fa-IR"/>
        </w:rPr>
        <w:t>در پتروشیمی خارک نیز یک روز پس از بازگشایی، همچون پتروشیمی اصفهان انگیزه فروشندگان سهام برای شناسایی سود در سقف های قیمتی کنونی وجود دارد.</w:t>
      </w:r>
    </w:p>
    <w:p w:rsidR="00521C63" w:rsidRDefault="00521C63" w:rsidP="00521C63">
      <w:pPr>
        <w:pStyle w:val="NormalWeb"/>
        <w:bidi/>
        <w:jc w:val="both"/>
        <w:rPr>
          <w:rtl/>
        </w:rPr>
      </w:pPr>
      <w:r>
        <w:rPr>
          <w:rFonts w:hint="cs"/>
          <w:sz w:val="20"/>
          <w:szCs w:val="20"/>
          <w:rtl/>
          <w:lang w:bidi="fa-IR"/>
        </w:rPr>
        <w:t>به هر حال حجم معاملات سهام در نماد شرکت های بورسی بطور میانگین حداکثر از یک میلیون سهم فراتر نرفته و حال آنکه تداوم این شرایط برای کارگزاران و معامله گران فعال بورس چندان مطلوب نیست.</w:t>
      </w:r>
    </w:p>
    <w:p w:rsidR="00521C63" w:rsidRDefault="00521C63" w:rsidP="00521C63">
      <w:pPr>
        <w:pStyle w:val="NormalWeb"/>
        <w:bidi/>
        <w:jc w:val="both"/>
        <w:rPr>
          <w:rtl/>
        </w:rPr>
      </w:pPr>
      <w:r>
        <w:rPr>
          <w:rFonts w:hint="cs"/>
          <w:sz w:val="20"/>
          <w:szCs w:val="20"/>
          <w:rtl/>
          <w:lang w:bidi="fa-IR"/>
        </w:rPr>
        <w:lastRenderedPageBreak/>
        <w:t>این میان برخی سهامداران از خود می پرسند طی یکسال گذشته با سرمایه گذاری در سهام شرکت های بورسی و عدم افزایش ثروت خود در دارایی تحصیل شده چنانچه همان وجوه را در بانک سپرده گذاری می کردند آیا همچنان با دست های خالی مواجه بودند یا خیر؟ از سویی بانک ها در صورت مشکل شدن سرمایه گذاری در بورس و سایر بازارها آیا امکان تداوم فعالیت و بازدهی خواهند داشت؟</w:t>
      </w:r>
    </w:p>
    <w:p w:rsidR="00521C63" w:rsidRDefault="00521C63" w:rsidP="00521C63">
      <w:pPr>
        <w:pStyle w:val="NormalWeb"/>
        <w:bidi/>
        <w:jc w:val="both"/>
        <w:rPr>
          <w:rtl/>
        </w:rPr>
      </w:pPr>
      <w:r>
        <w:rPr>
          <w:rFonts w:hint="cs"/>
          <w:sz w:val="20"/>
          <w:szCs w:val="20"/>
          <w:rtl/>
          <w:lang w:bidi="fa-IR"/>
        </w:rPr>
        <w:t>در سطح سیاسی امروز ورود جلیلی به مسکو برای آغاز دور سوم مذاکرات هسته ای با گروه 1+5 در فردا و پس فردا مورد توجه قرار گرفته است. در این زمینه رییس مجلس امروز با هشدار به فضا سازی های بیرونی بر نشست مسکو و بی تأثیر بودن آنها عنوان کرده "باید دید نتیجه نشست مسکو به کجا می رسد تا بعد بتوان درباره آن تصمیم گرفت."</w:t>
      </w:r>
    </w:p>
    <w:p w:rsidR="00521C63" w:rsidRDefault="00521C63" w:rsidP="00521C63">
      <w:pPr>
        <w:pStyle w:val="NormalWeb"/>
        <w:bidi/>
        <w:jc w:val="both"/>
        <w:rPr>
          <w:rtl/>
        </w:rPr>
      </w:pPr>
      <w:r>
        <w:rPr>
          <w:rFonts w:hint="cs"/>
          <w:sz w:val="20"/>
          <w:szCs w:val="20"/>
          <w:rtl/>
          <w:lang w:bidi="fa-IR"/>
        </w:rPr>
        <w:t>این سخنان در واکنش به نامه 44 سناتور امریکایی به باراک اوباما عنوان شده که روز جمعه خواسته اند در صورتی که ایران در نشست مسکو با تعطیلی تأسیسات فردو، توقف غنی سازی بالای 5 درصد و انتقال همه اورانیوم های غنی شده بالای 5 درصد به خارج از ایران موافقت نکند، به مذاکرات خاتمه داده شود.</w:t>
      </w:r>
    </w:p>
    <w:p w:rsidR="00521C63" w:rsidRDefault="00521C63" w:rsidP="00521C63">
      <w:pPr>
        <w:pStyle w:val="NormalWeb"/>
        <w:bidi/>
        <w:jc w:val="both"/>
        <w:rPr>
          <w:rtl/>
        </w:rPr>
      </w:pPr>
      <w:r>
        <w:rPr>
          <w:rFonts w:hint="cs"/>
          <w:sz w:val="20"/>
          <w:szCs w:val="20"/>
          <w:rtl/>
          <w:lang w:bidi="fa-IR"/>
        </w:rPr>
        <w:t>با این حال معاون امور بین الملل رییس جمهور با خوشبینی به نتایج مذاکرات ایران و کشورهای 1+5، تصریح کرده: نتایج مذاکرات در مسکو با حفظ خطوط قرمز جمهوری اسلامی ایران که همان غنی سازی 20 درصد است مثبت خواهد بود.</w:t>
      </w:r>
    </w:p>
    <w:p w:rsidR="00521C63" w:rsidRDefault="00521C63" w:rsidP="00521C63">
      <w:pPr>
        <w:pStyle w:val="NormalWeb"/>
        <w:bidi/>
        <w:jc w:val="both"/>
        <w:rPr>
          <w:rtl/>
        </w:rPr>
      </w:pPr>
      <w:r>
        <w:rPr>
          <w:rFonts w:hint="cs"/>
          <w:sz w:val="20"/>
          <w:szCs w:val="20"/>
          <w:rtl/>
          <w:lang w:bidi="fa-IR"/>
        </w:rPr>
        <w:t>در حوزه راه و شهرسازی نیز از ساخت 10 هزار و 400 کیلومتر راه آهن خبر داده شده است.</w:t>
      </w:r>
    </w:p>
    <w:p w:rsidR="00521C63" w:rsidRDefault="00521C63" w:rsidP="00521C63">
      <w:pPr>
        <w:pStyle w:val="NormalWeb"/>
        <w:bidi/>
        <w:jc w:val="both"/>
        <w:rPr>
          <w:rtl/>
        </w:rPr>
      </w:pPr>
      <w:r>
        <w:rPr>
          <w:rFonts w:hint="cs"/>
          <w:sz w:val="20"/>
          <w:szCs w:val="20"/>
          <w:rtl/>
          <w:lang w:bidi="fa-IR"/>
        </w:rPr>
        <w:t>در بازار آهن اما نرخ میلگرد با رشد 10 تومانی همراه شده است.</w:t>
      </w:r>
    </w:p>
    <w:p w:rsidR="00521C63" w:rsidRDefault="00521C63" w:rsidP="00521C63">
      <w:pPr>
        <w:pStyle w:val="NormalWeb"/>
        <w:bidi/>
        <w:jc w:val="both"/>
        <w:rPr>
          <w:rtl/>
        </w:rPr>
      </w:pPr>
      <w:r>
        <w:rPr>
          <w:rFonts w:hint="cs"/>
          <w:sz w:val="20"/>
          <w:szCs w:val="20"/>
          <w:rtl/>
          <w:lang w:bidi="fa-IR"/>
        </w:rPr>
        <w:t>در بازارهای جهانی نیز قیمت نفت خام پس از تثبیت سقف عرضه از سوی اعضای اوپک مجدد با افزایش مواجه شده و حال آنکه نشست مسکو نقش مهمی در نوسان این بازار خواهد داشت.</w:t>
      </w:r>
    </w:p>
    <w:p w:rsidR="00521C63" w:rsidRDefault="00521C63" w:rsidP="00521C63">
      <w:pPr>
        <w:pStyle w:val="NormalWeb"/>
        <w:bidi/>
        <w:jc w:val="both"/>
        <w:rPr>
          <w:rtl/>
        </w:rPr>
      </w:pPr>
      <w:r>
        <w:rPr>
          <w:rFonts w:hint="cs"/>
          <w:sz w:val="20"/>
          <w:szCs w:val="20"/>
          <w:rtl/>
          <w:lang w:bidi="fa-IR"/>
        </w:rPr>
        <w:t>در بازار ارز داخلی نرخ هر دلار امریکا در مرز 1790 تومان در حال نوسان است.</w:t>
      </w:r>
    </w:p>
    <w:p w:rsidR="00521C63" w:rsidRDefault="00521C63" w:rsidP="00521C63">
      <w:pPr>
        <w:pStyle w:val="NormalWeb"/>
        <w:bidi/>
        <w:jc w:val="both"/>
        <w:rPr>
          <w:rtl/>
        </w:rPr>
      </w:pPr>
      <w:r>
        <w:rPr>
          <w:sz w:val="22"/>
          <w:szCs w:val="22"/>
          <w:rtl/>
        </w:rPr>
        <w:t>در گوشه ای دیگر اما شرکت صنایع شمیایی سینا از تحقق 351 ریال سود در پایان سال مالی 90 خبر داده که نسبت به آخرین پیش بینی خود از تعدیل 5 درصدی برخوردار است.</w:t>
      </w:r>
    </w:p>
    <w:p w:rsidR="00521C63" w:rsidRDefault="00521C63" w:rsidP="00521C63">
      <w:pPr>
        <w:pStyle w:val="NormalWeb"/>
        <w:bidi/>
        <w:jc w:val="both"/>
        <w:rPr>
          <w:rtl/>
        </w:rPr>
      </w:pPr>
      <w:r>
        <w:rPr>
          <w:rFonts w:hint="cs"/>
          <w:sz w:val="20"/>
          <w:szCs w:val="20"/>
          <w:rtl/>
          <w:lang w:bidi="fa-IR"/>
        </w:rPr>
        <w:t xml:space="preserve">از بیمه آسیا نیز خبر می رسد عملکرد این شرکت طی سال مالی 90 در پرتفوی بورسی خود با رشد 8.2 درصدی به لحاظ کسب سود خالص نسبت به سال 89 رو به رو شده و سود خالص هر سهم را به مبلغ 236 ریال پوشش داده است. </w:t>
      </w:r>
    </w:p>
    <w:p w:rsidR="00E44FDE" w:rsidRDefault="00E44FDE" w:rsidP="00521C63">
      <w:pPr>
        <w:jc w:val="right"/>
      </w:pPr>
    </w:p>
    <w:sectPr w:rsidR="00E44FDE" w:rsidSect="00E44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21C63"/>
    <w:rsid w:val="003862FA"/>
    <w:rsid w:val="00521C63"/>
    <w:rsid w:val="00723238"/>
    <w:rsid w:val="00741D3E"/>
    <w:rsid w:val="00E44FDE"/>
    <w:rsid w:val="00F922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9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4287</Characters>
  <Application>Microsoft Office Word</Application>
  <DocSecurity>0</DocSecurity>
  <Lines>35</Lines>
  <Paragraphs>10</Paragraphs>
  <ScaleCrop>false</ScaleCrop>
  <Company>PARANDCO</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1</cp:revision>
  <dcterms:created xsi:type="dcterms:W3CDTF">2012-06-18T19:52:00Z</dcterms:created>
  <dcterms:modified xsi:type="dcterms:W3CDTF">2012-06-18T19:53:00Z</dcterms:modified>
</cp:coreProperties>
</file>