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0D" w:rsidRDefault="0027100D" w:rsidP="0027100D">
      <w:pPr>
        <w:pStyle w:val="NormalWeb"/>
        <w:bidi/>
        <w:jc w:val="both"/>
      </w:pPr>
      <w:r>
        <w:rPr>
          <w:rFonts w:hint="cs"/>
          <w:sz w:val="20"/>
          <w:szCs w:val="20"/>
          <w:rtl/>
          <w:lang w:bidi="fa-IR"/>
        </w:rPr>
        <w:t>در شرایط فعلی که شعاع دید بازار سرمایه پیرامون اخبار و مسایل سیاسی گسترش یافته، حمایت هایی که گاهی اوقات از سوی برخی نهادهای حقوقی و بزرگان بورس برای بهبود روند معاملات به ویژه طی هفته اخیر صورت گرفت، چندان کارساز نبوده و اثرات لازم را ندارد. البته برخی معامله گران نظری متفاوت با این مطالب داشته و امیدواری بسیاری به دورنمای روشن بازار سرمایه دارند.</w:t>
      </w:r>
    </w:p>
    <w:p w:rsidR="0027100D" w:rsidRDefault="0027100D" w:rsidP="0027100D">
      <w:pPr>
        <w:pStyle w:val="NormalWeb"/>
        <w:bidi/>
        <w:jc w:val="both"/>
        <w:rPr>
          <w:rtl/>
        </w:rPr>
      </w:pPr>
      <w:r>
        <w:rPr>
          <w:rFonts w:hint="cs"/>
          <w:sz w:val="20"/>
          <w:szCs w:val="20"/>
          <w:rtl/>
          <w:lang w:bidi="fa-IR"/>
        </w:rPr>
        <w:t xml:space="preserve">یعقوب مهدی زاده، فعال بازار سرمایه با بی تأثیر خواندن حمایت بزرگان از معاملات بورس به خبرنگار </w:t>
      </w:r>
      <w:r>
        <w:rPr>
          <w:rFonts w:hint="cs"/>
          <w:b/>
          <w:bCs/>
          <w:color w:val="FF0000"/>
          <w:sz w:val="20"/>
          <w:szCs w:val="20"/>
          <w:rtl/>
          <w:lang w:bidi="fa-IR"/>
        </w:rPr>
        <w:t>بورس نیوز</w:t>
      </w:r>
      <w:r>
        <w:rPr>
          <w:rFonts w:hint="cs"/>
          <w:sz w:val="20"/>
          <w:szCs w:val="20"/>
          <w:rtl/>
          <w:lang w:bidi="fa-IR"/>
        </w:rPr>
        <w:t xml:space="preserve"> گفت: با توجه به اینکه حجم اخبار سیاسی اثرگذار بر بورس بالا بوده، بازار سهام در حال حاضر بیشترین نگاه خود را معطوف به این قبیل مسایل کرده است.</w:t>
      </w:r>
    </w:p>
    <w:p w:rsidR="0027100D" w:rsidRDefault="0027100D" w:rsidP="0027100D">
      <w:pPr>
        <w:pStyle w:val="NormalWeb"/>
        <w:bidi/>
        <w:jc w:val="both"/>
        <w:rPr>
          <w:rtl/>
        </w:rPr>
      </w:pPr>
      <w:r>
        <w:rPr>
          <w:rFonts w:hint="cs"/>
          <w:sz w:val="20"/>
          <w:szCs w:val="20"/>
          <w:rtl/>
          <w:lang w:bidi="fa-IR"/>
        </w:rPr>
        <w:t>وی با ابراز خوشبینی نسبت به آثار دور سوم نشست بررسی پرونده هسته ای ایران، بروز بحران های شدید مالی در کشورهای اروپایی را دلیلی بر لزوم همکاری با ایران و کاهش فشار تحریم های بین المللی علیه کشور دانست و عنوان کرد: در حال حاضر دومینوی بحران مالی که در کشورهای منطقه یورو وجود دارد، به کشور ایتالیا نیز رسیده است و اعمال فشارهای هر چه بیشتر بر ضد ایران دامنه فعالیت را برای آنها تنگ تر و شرایط را برای آنها سخت تر خواهد کرد.</w:t>
      </w:r>
    </w:p>
    <w:p w:rsidR="0027100D" w:rsidRDefault="0027100D" w:rsidP="0027100D">
      <w:pPr>
        <w:pStyle w:val="NormalWeb"/>
        <w:bidi/>
        <w:jc w:val="both"/>
        <w:rPr>
          <w:rtl/>
        </w:rPr>
      </w:pPr>
      <w:r>
        <w:rPr>
          <w:rFonts w:hint="cs"/>
          <w:sz w:val="20"/>
          <w:szCs w:val="20"/>
          <w:rtl/>
          <w:lang w:bidi="fa-IR"/>
        </w:rPr>
        <w:t>این معامله گر بازار سرمایه جلوگیری از کاهش قیمتی نفت را از دیگر مواردی بر شمرد که بر مبنای آن انتظار از نتایج مثبت این نشست ها بیش از پیش قوت می گیرد.</w:t>
      </w:r>
    </w:p>
    <w:p w:rsidR="0027100D" w:rsidRDefault="0027100D" w:rsidP="0027100D">
      <w:pPr>
        <w:pStyle w:val="NormalWeb"/>
        <w:bidi/>
        <w:jc w:val="both"/>
        <w:rPr>
          <w:rtl/>
        </w:rPr>
      </w:pPr>
      <w:r>
        <w:rPr>
          <w:rFonts w:hint="cs"/>
          <w:sz w:val="20"/>
          <w:szCs w:val="20"/>
          <w:rtl/>
          <w:lang w:bidi="fa-IR"/>
        </w:rPr>
        <w:t>وی در خصوص آثار احتمالی روند بازارهای جهانی بر شرکت های فعال داخلی گفت: اگرچه قیمت محصولات شرکت های فولادی بر مبنای قیمت های جهانی تعیین می شود، اما با توجه به اینکه فروش محصولات آنها داخلی بوده و واردات این فلزات نیز با محدودیت هایی مواجه است، افت احتمالی قیمت ها آثار چندانی بر سودآوری شرکت های این گروه نخواهد داشت.</w:t>
      </w:r>
    </w:p>
    <w:p w:rsidR="0027100D" w:rsidRDefault="0027100D" w:rsidP="0027100D">
      <w:pPr>
        <w:pStyle w:val="NormalWeb"/>
        <w:bidi/>
        <w:jc w:val="both"/>
        <w:rPr>
          <w:rtl/>
        </w:rPr>
      </w:pPr>
      <w:r>
        <w:rPr>
          <w:rFonts w:hint="cs"/>
          <w:sz w:val="20"/>
          <w:szCs w:val="20"/>
          <w:rtl/>
          <w:lang w:bidi="fa-IR"/>
        </w:rPr>
        <w:t>چنانکه پیش از این نیز شرکتی مانند فولاد خوزستان محصولات خود را به قیمتی بالاتر از نرخ های جهانی در داخل کشور به فروش می رساند.</w:t>
      </w:r>
    </w:p>
    <w:p w:rsidR="0027100D" w:rsidRDefault="0027100D" w:rsidP="0027100D">
      <w:pPr>
        <w:pStyle w:val="NormalWeb"/>
        <w:bidi/>
        <w:jc w:val="both"/>
        <w:rPr>
          <w:rtl/>
        </w:rPr>
      </w:pPr>
      <w:r>
        <w:rPr>
          <w:rFonts w:hint="cs"/>
          <w:sz w:val="20"/>
          <w:szCs w:val="20"/>
          <w:rtl/>
          <w:lang w:bidi="fa-IR"/>
        </w:rPr>
        <w:t>مهدی زاده رشد حدود 30 درصدی قیمت سهام طی یک ماه را با پیش شرط مثبت بودن نتایج مذاکرات پیش بینی کرد و در همین رابطه افزود: با توجه به مطالب عنوان شده و انتظاری که از مثبت بودن نتایج این مذاکرات وجود دارد، شرایط فعلی موقعیت خرید بسیار مناسبی به نظر می رسد و هر سرمایه گذاری که در شرایط فعلی در سهام پر پتانسیل سرمایه گذاری نکرده باشد، در آینده پشیمان خواهد شد.</w:t>
      </w:r>
    </w:p>
    <w:p w:rsidR="0027100D" w:rsidRDefault="0027100D" w:rsidP="0027100D">
      <w:pPr>
        <w:pStyle w:val="NormalWeb"/>
        <w:bidi/>
        <w:jc w:val="both"/>
        <w:rPr>
          <w:rtl/>
        </w:rPr>
      </w:pPr>
      <w:r>
        <w:rPr>
          <w:rFonts w:hint="cs"/>
          <w:sz w:val="20"/>
          <w:szCs w:val="20"/>
          <w:rtl/>
          <w:lang w:bidi="fa-IR"/>
        </w:rPr>
        <w:t>حقوقی های بورس نیز باید توجه داشته باشند که برای سرمایه گذاری های میان مدت فرصت بسیار مغتنمی جهت خرید سهم در بازار سهام شکل گرفته است.</w:t>
      </w:r>
    </w:p>
    <w:p w:rsidR="0027100D" w:rsidRDefault="0027100D" w:rsidP="0027100D">
      <w:pPr>
        <w:pStyle w:val="NormalWeb"/>
        <w:bidi/>
        <w:jc w:val="both"/>
        <w:rPr>
          <w:rtl/>
        </w:rPr>
      </w:pPr>
      <w:r>
        <w:rPr>
          <w:rFonts w:hint="cs"/>
          <w:sz w:val="20"/>
          <w:szCs w:val="20"/>
          <w:rtl/>
          <w:lang w:bidi="fa-IR"/>
        </w:rPr>
        <w:t>وی با اشاره به اینکه در حال حاضر تنها رقیب بورس بازار پولی می باشد، یادآور شد: در سایر بازارهای موازی اتفاق خاصی رخ نداده و طلا و ارز نیز با تثبیت قیمتی همراه شده اند. این میان بازار پولی به عنوان تنها رقیب بازار سهام مطرح است که با ارایه سود بدون ریسک 20 درصدی بیشترین حجم سرمایه را به خود جذب کرده، اما این حجم سرمایه نیز می تواند پس از برآورده شدن انتظارات در دور سوم نشست ها به سمت بورس برگردد.</w:t>
      </w:r>
    </w:p>
    <w:p w:rsidR="0027100D" w:rsidRDefault="0027100D" w:rsidP="0027100D">
      <w:pPr>
        <w:pStyle w:val="NormalWeb"/>
        <w:bidi/>
        <w:jc w:val="both"/>
        <w:rPr>
          <w:rtl/>
        </w:rPr>
      </w:pPr>
      <w:r>
        <w:rPr>
          <w:rFonts w:hint="cs"/>
          <w:sz w:val="20"/>
          <w:szCs w:val="20"/>
          <w:rtl/>
          <w:lang w:bidi="fa-IR"/>
        </w:rPr>
        <w:t>وی در خاتمه سخنان خود صنعت پتروشیمی و برخی سهام گروه تجهیزاتی را در صورت سازنده بودن مذاکرات مسکو به عنوان صنایع ارزنده برای بلند مدت بر شمرد.</w:t>
      </w:r>
    </w:p>
    <w:p w:rsidR="00E44FDE" w:rsidRDefault="00E44FDE" w:rsidP="0027100D">
      <w:pPr>
        <w:jc w:val="right"/>
      </w:pPr>
    </w:p>
    <w:sectPr w:rsidR="00E44FDE" w:rsidSect="00E44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7100D"/>
    <w:rsid w:val="0027100D"/>
    <w:rsid w:val="003862FA"/>
    <w:rsid w:val="00723238"/>
    <w:rsid w:val="00741D3E"/>
    <w:rsid w:val="00E44FDE"/>
    <w:rsid w:val="00F922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0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872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2258</Characters>
  <Application>Microsoft Office Word</Application>
  <DocSecurity>0</DocSecurity>
  <Lines>18</Lines>
  <Paragraphs>5</Paragraphs>
  <ScaleCrop>false</ScaleCrop>
  <Company>PARANDCO</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1</cp:revision>
  <dcterms:created xsi:type="dcterms:W3CDTF">2012-06-18T19:59:00Z</dcterms:created>
  <dcterms:modified xsi:type="dcterms:W3CDTF">2012-06-18T19:59:00Z</dcterms:modified>
</cp:coreProperties>
</file>