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06" w:rsidRPr="00EA2706" w:rsidRDefault="00EA2706" w:rsidP="00EA2706">
      <w:pPr>
        <w:jc w:val="right"/>
      </w:pPr>
      <w:r w:rsidRPr="00EA2706">
        <w:rPr>
          <w:rFonts w:hint="cs"/>
          <w:rtl/>
          <w:lang w:bidi="fa-IR"/>
        </w:rPr>
        <w:t>با پایان یافتن دور دیگری از گفتگوهای دو جانبه ایران با پنج عضو دایمی شورای امنیت به همراه کشور آلمان در زمینه فعالیت های صلح آمیز هسته ای کشور، معامله گران بازار سهام اینک با موضوع تضارب آراء برای وزن دهی مذاکرات هسته ای در تحلیل های بنیادین خود شده اند.</w:t>
      </w:r>
    </w:p>
    <w:p w:rsidR="00EA2706" w:rsidRPr="00EA2706" w:rsidRDefault="00EA2706" w:rsidP="00EA2706">
      <w:pPr>
        <w:jc w:val="right"/>
        <w:rPr>
          <w:rtl/>
        </w:rPr>
      </w:pPr>
      <w:r w:rsidRPr="00EA2706">
        <w:rPr>
          <w:rFonts w:hint="cs"/>
          <w:rtl/>
          <w:lang w:bidi="fa-IR"/>
        </w:rPr>
        <w:t>به گزارش </w:t>
      </w:r>
      <w:r w:rsidRPr="00EA2706">
        <w:rPr>
          <w:rFonts w:hint="cs"/>
          <w:b/>
          <w:bCs/>
          <w:rtl/>
          <w:lang w:bidi="fa-IR"/>
        </w:rPr>
        <w:t>بورس نیوز</w:t>
      </w:r>
      <w:r w:rsidRPr="00EA2706">
        <w:rPr>
          <w:rFonts w:hint="cs"/>
          <w:rtl/>
          <w:lang w:bidi="fa-IR"/>
        </w:rPr>
        <w:t>، پیش از این هر گونه اظهار نظر و تصمیم در خصوص فعالیت های هسته ای کشور از سوی گروه 1+5 در حالی به شدت بازار سرمایه را تحت تأثیر خود قرار می داد که با تبدیل شدن این گفتگوها به فرآیندی سلسه وار، این پرسش را بوجود آورده که باید تا کجا منتظر اعلام نتایج این مذاکرات بدون توجه به وضعیت سود آوری و درآمدی شرکت ها و صنایع بورسی بود؟ از سویی دیگر با حل نشدن نگرانی های مطرح شده در این دور از گفتگو ها آیا باید بازار سرمایه را تمام شده تلقی کرد؟</w:t>
      </w:r>
    </w:p>
    <w:p w:rsidR="00EA2706" w:rsidRPr="00EA2706" w:rsidRDefault="00EA2706" w:rsidP="00EA2706">
      <w:pPr>
        <w:jc w:val="right"/>
        <w:rPr>
          <w:rtl/>
        </w:rPr>
      </w:pPr>
      <w:r w:rsidRPr="00EA2706">
        <w:rPr>
          <w:rFonts w:hint="cs"/>
          <w:rtl/>
          <w:lang w:bidi="fa-IR"/>
        </w:rPr>
        <w:t>در این زمینه رییس امور بورس ها و بازارهای سازمان بورس در گفتگو با خبرنگار ما تأثیر روانی فرآیند سیاسی مذاکرات هسته ای بر رفتار فعالان بازار سهام را دلیل اصلی تداوم تغییر تصمیم گیری ها در بورس عنوان کرد و افزود: چنین مؤلفه هایی بیش از آنکه سودآوری شرکت را تحت تأثیر قرار دهد، سهامدار آن واحد اقتصادی را به لحاظ روانی با ابهام و تردید مواجه می کند که طولانی شدن مدت زمان این دوره بر شدت صعود و ثغور آن خواهد افزود.</w:t>
      </w:r>
    </w:p>
    <w:p w:rsidR="00EA2706" w:rsidRPr="00EA2706" w:rsidRDefault="00EA2706" w:rsidP="00EA2706">
      <w:pPr>
        <w:jc w:val="right"/>
        <w:rPr>
          <w:rtl/>
        </w:rPr>
      </w:pPr>
      <w:r w:rsidRPr="00EA2706">
        <w:rPr>
          <w:rFonts w:hint="cs"/>
          <w:rtl/>
          <w:lang w:bidi="fa-IR"/>
        </w:rPr>
        <w:t>محمود رضا خواجه نصیر کاهش وزن نگرانی های مباحث هسته ای مطرح میان کشور و غرب از افکار سرمایه گذاران را تنها راه برچیده شدن این فضا از کلیت معاملات بازار سهام اعلام کرد و افزود: به لحاظ روانی، تکرار و پیوستگی جریان های خبری و افزایش وزن آنها در یک مدت زمانی به نسبت طولانی در تحلیل ها، منجر به ایجاد  زمینه ای برای تحلیلگر و سرمایه گذار می گردد که اطلاعات پایه ای خود را بر مبنای فرآیندهای خبری تأثیرگذار تبیین نماید.</w:t>
      </w:r>
    </w:p>
    <w:p w:rsidR="00EA2706" w:rsidRPr="00EA2706" w:rsidRDefault="00EA2706" w:rsidP="00EA2706">
      <w:pPr>
        <w:jc w:val="right"/>
        <w:rPr>
          <w:rtl/>
        </w:rPr>
      </w:pPr>
      <w:r w:rsidRPr="00EA2706">
        <w:rPr>
          <w:rFonts w:hint="cs"/>
          <w:rtl/>
          <w:lang w:bidi="fa-IR"/>
        </w:rPr>
        <w:t>وی با بیان تجربه ای از سال های گذشته، عنوان کرد: گرچه در سال های 87 و 88 رخدادهای سیاسی شکل گرفته، در شرایطی پیرامون بازار سهام را احاطه کرده بودند اما معامله گران بورس به تدریج دریافتند با تعدیل تأثیر این اتفاق ها باید توجیه بهتری برای رشد نماگرهای بورسی پیدا کنند.</w:t>
      </w:r>
    </w:p>
    <w:p w:rsidR="00EA2706" w:rsidRPr="00EA2706" w:rsidRDefault="00EA2706" w:rsidP="00EA2706">
      <w:pPr>
        <w:jc w:val="right"/>
        <w:rPr>
          <w:rtl/>
        </w:rPr>
      </w:pPr>
      <w:r w:rsidRPr="00EA2706">
        <w:rPr>
          <w:rFonts w:hint="cs"/>
          <w:rtl/>
          <w:lang w:bidi="fa-IR"/>
        </w:rPr>
        <w:t>از اینرو با وجود شدت اخبار سیاسی آن ایام و حل نشدن موضوع های مورد مناقشه حزبی، بازدهی بازار سهام در سال 88 به مراتب بالاتر از دوره های قبل محقق شد.</w:t>
      </w:r>
    </w:p>
    <w:p w:rsidR="00EA2706" w:rsidRPr="00EA2706" w:rsidRDefault="00EA2706" w:rsidP="00EA2706">
      <w:pPr>
        <w:jc w:val="right"/>
        <w:rPr>
          <w:rtl/>
        </w:rPr>
      </w:pPr>
      <w:r w:rsidRPr="00EA2706">
        <w:rPr>
          <w:rFonts w:hint="cs"/>
          <w:rtl/>
          <w:lang w:bidi="fa-IR"/>
        </w:rPr>
        <w:t>در حال حاضر نیز متولیان بازار سرمایه، بازیابی تدریجی معامله گران و بازیگران بورس را انتظار داشته تا به این ترتیب تفکر حاکم بر رفتار سرمایه گذاران تغییر و منتفی شود.</w:t>
      </w:r>
    </w:p>
    <w:p w:rsidR="00EA2706" w:rsidRPr="00EA2706" w:rsidRDefault="00EA2706" w:rsidP="00EA2706">
      <w:pPr>
        <w:jc w:val="right"/>
        <w:rPr>
          <w:rtl/>
        </w:rPr>
      </w:pPr>
      <w:r w:rsidRPr="00EA2706">
        <w:rPr>
          <w:rFonts w:hint="cs"/>
          <w:rtl/>
          <w:lang w:bidi="fa-IR"/>
        </w:rPr>
        <w:t>به گفته خواجه نصیر، سرمایه گذاران باید موضوع مذاکرات هسته ای و دنباله دار بودن این جریان را به عنوان آنچه که همواره وجود دارد، بپذیرند و فضای ذهنی خود را با تسلط بر بازار سهام تغییر دهند.</w:t>
      </w:r>
    </w:p>
    <w:p w:rsidR="00EA2706" w:rsidRPr="00EA2706" w:rsidRDefault="00EA2706" w:rsidP="00EA2706">
      <w:pPr>
        <w:jc w:val="right"/>
        <w:rPr>
          <w:rtl/>
        </w:rPr>
      </w:pPr>
      <w:r w:rsidRPr="00EA2706">
        <w:rPr>
          <w:rFonts w:hint="cs"/>
          <w:rtl/>
          <w:lang w:bidi="fa-IR"/>
        </w:rPr>
        <w:t>این مقام مسئول از اصلاح طولانی صورت گرفته در نسبت قیمت به درآمدی کل بازار سهام سخن گفت و یادآور شد: با وجود افت قیمت سهام، سودآوری شرکت ها طی این مدت روند صعودی را تجربه کرده و صنایع بزرگی همچون فولادی ها، معدنی ها، پتروشیمی ها و حتی چند رشته ای های صنعتی مستحق ارزیابی پی بر ای های کوچک فعلی نیستند.</w:t>
      </w:r>
    </w:p>
    <w:p w:rsidR="00EA2706" w:rsidRPr="00EA2706" w:rsidRDefault="00EA2706" w:rsidP="00EA2706">
      <w:pPr>
        <w:jc w:val="right"/>
        <w:rPr>
          <w:rtl/>
        </w:rPr>
      </w:pPr>
      <w:r w:rsidRPr="00EA2706">
        <w:rPr>
          <w:rFonts w:hint="cs"/>
          <w:rtl/>
          <w:lang w:bidi="fa-IR"/>
        </w:rPr>
        <w:t>با آنکه تغییر سود بانکی و اوراق مشارکت بخشی از نقدینگی موجود در بازار سهام را خارج کرده اما فضای سرمایه گذاری در کشور و جاذبه سودآوری شرکت های بورسی، همچنان بازار سهام را به عنوان گزینه اول پربازده ترین سرمایه گذاری ها می شناسد.</w:t>
      </w:r>
    </w:p>
    <w:p w:rsidR="00EA2706" w:rsidRPr="00EA2706" w:rsidRDefault="00EA2706" w:rsidP="00EA2706">
      <w:pPr>
        <w:jc w:val="right"/>
        <w:rPr>
          <w:rtl/>
        </w:rPr>
      </w:pPr>
      <w:r w:rsidRPr="00EA2706">
        <w:rPr>
          <w:rFonts w:hint="cs"/>
          <w:rtl/>
          <w:lang w:bidi="fa-IR"/>
        </w:rPr>
        <w:t>وی با این اعتقاد که دیر یا زود بازار سرمایه نسبت به اخبار سیاسی پیرامونی این روزهای خود واکسینه خواهد شد، خاطر نشان کرد: با گذشت حدود سه ماه از سال جدید هنوز رشد سودآوری شرکت ها در نرخ روز سهام آنها به خوبی لحاظ نشده و باید تحلیل ها با نگاه جامع تری صورت گیرد.</w:t>
      </w:r>
    </w:p>
    <w:p w:rsidR="00EA2706" w:rsidRPr="00EA2706" w:rsidRDefault="00EA2706" w:rsidP="00EA2706">
      <w:pPr>
        <w:jc w:val="right"/>
        <w:rPr>
          <w:rtl/>
        </w:rPr>
      </w:pPr>
      <w:r w:rsidRPr="00EA2706">
        <w:rPr>
          <w:rFonts w:hint="cs"/>
          <w:rtl/>
          <w:lang w:bidi="fa-IR"/>
        </w:rPr>
        <w:t>پایان مذاکرات مسکو نشان داد، فرآیند حل مذاکرات هسته ای فرآیندی مدت دار و بنیادین بوده و یک شبه نتایج و یا تأثیرهای شوک آور احتمالی آن مشخص نخواهد شد.</w:t>
      </w:r>
    </w:p>
    <w:p w:rsidR="00EA2706" w:rsidRPr="00EA2706" w:rsidRDefault="00EA2706" w:rsidP="00EA2706">
      <w:pPr>
        <w:jc w:val="right"/>
        <w:rPr>
          <w:rtl/>
        </w:rPr>
      </w:pPr>
      <w:r w:rsidRPr="00EA2706">
        <w:rPr>
          <w:rFonts w:hint="cs"/>
          <w:rtl/>
          <w:lang w:bidi="fa-IR"/>
        </w:rPr>
        <w:lastRenderedPageBreak/>
        <w:t>اینکه تمام فضای سرمایه گذاری کشور تحت تأثیر فرآیند پیچیده مذاکرات هسته ای قرار گیرد با منطق سازگار نیست. کما اینکه پیش از برگزاری مذاکرات، تحلیل هایی مبنی بر سقوط شدید نماگرهای بورسی عنوان می شد که در واقعیت چنین اتفاقی به آن شکل که انتظار می رفت رخ نداد.</w:t>
      </w:r>
    </w:p>
    <w:p w:rsidR="00EA2706" w:rsidRPr="00EA2706" w:rsidRDefault="00EA2706" w:rsidP="00EA2706">
      <w:pPr>
        <w:jc w:val="right"/>
        <w:rPr>
          <w:rtl/>
        </w:rPr>
      </w:pPr>
      <w:r w:rsidRPr="00EA2706">
        <w:rPr>
          <w:rFonts w:hint="cs"/>
          <w:rtl/>
          <w:lang w:bidi="fa-IR"/>
        </w:rPr>
        <w:t>خواجه نصیر در برابر این پرسش که نهاد ناظر بازار مالی کشور چه سیاستی برای حمایت از بازار سهام در پیش گرفته است؟ پاسخ داد: حمایت از بازار سرمایه همواره تداوم داشته و علاقه بسیاری برای تبیین این هدف در راستای حمایت، بازارگردانی و گردش پرتفوی با کمک نهادهای ذی ربط، اشخاص حقوقی و حتی جذب کمک های خارج از ساختار بازار سهام برای نهادینه کردن این امر مهم وجود دارد.</w:t>
      </w:r>
    </w:p>
    <w:p w:rsidR="00EA2706" w:rsidRPr="00EA2706" w:rsidRDefault="00EA2706" w:rsidP="00EA2706">
      <w:pPr>
        <w:jc w:val="right"/>
        <w:rPr>
          <w:rtl/>
        </w:rPr>
      </w:pPr>
      <w:r w:rsidRPr="00EA2706">
        <w:rPr>
          <w:rFonts w:hint="cs"/>
          <w:rtl/>
          <w:lang w:bidi="fa-IR"/>
        </w:rPr>
        <w:t>برای این منظور، برنامه حمایت از بازار سهام تحت هر شرایطی براساس یک مدیریت منسجم و تعریف چارچوب های بلند مدت در دست شکل گیری بوده که بزودی به اجرا گذاشته خواهد شد.</w:t>
      </w:r>
    </w:p>
    <w:p w:rsidR="00EA2706" w:rsidRPr="00EA2706" w:rsidRDefault="00EA2706" w:rsidP="00EA2706">
      <w:pPr>
        <w:jc w:val="right"/>
        <w:rPr>
          <w:rtl/>
        </w:rPr>
      </w:pPr>
      <w:r w:rsidRPr="00EA2706">
        <w:rPr>
          <w:rFonts w:hint="cs"/>
          <w:rtl/>
          <w:lang w:bidi="fa-IR"/>
        </w:rPr>
        <w:t>در چنین فرآیندی، مکانیزم های حمایتی به عنوان پشتوانه بازار معاملات سهام در شرایط صعودی یا رکودی، ورود و خروج یکباره حقوقی ها را بدون نگرانی تسهیل خواهد کرد.</w:t>
      </w:r>
    </w:p>
    <w:p w:rsidR="009F7551" w:rsidRDefault="009F7551" w:rsidP="00EA2706">
      <w:pPr>
        <w:jc w:val="right"/>
      </w:pPr>
      <w:bookmarkStart w:id="0" w:name="_GoBack"/>
      <w:bookmarkEnd w:id="0"/>
    </w:p>
    <w:sectPr w:rsidR="009F7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706"/>
    <w:rsid w:val="009F7551"/>
    <w:rsid w:val="00EA2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590966">
      <w:bodyDiv w:val="1"/>
      <w:marLeft w:val="0"/>
      <w:marRight w:val="0"/>
      <w:marTop w:val="0"/>
      <w:marBottom w:val="0"/>
      <w:divBdr>
        <w:top w:val="none" w:sz="0" w:space="0" w:color="auto"/>
        <w:left w:val="none" w:sz="0" w:space="0" w:color="auto"/>
        <w:bottom w:val="none" w:sz="0" w:space="0" w:color="auto"/>
        <w:right w:val="none" w:sz="0" w:space="0" w:color="auto"/>
      </w:divBdr>
      <w:divsChild>
        <w:div w:id="1797602915">
          <w:marLeft w:val="0"/>
          <w:marRight w:val="0"/>
          <w:marTop w:val="150"/>
          <w:marBottom w:val="0"/>
          <w:divBdr>
            <w:top w:val="none" w:sz="0" w:space="0" w:color="auto"/>
            <w:left w:val="none" w:sz="0" w:space="0" w:color="auto"/>
            <w:bottom w:val="none" w:sz="0" w:space="0" w:color="auto"/>
            <w:right w:val="none" w:sz="0" w:space="0" w:color="auto"/>
          </w:divBdr>
        </w:div>
        <w:div w:id="1351027575">
          <w:marLeft w:val="0"/>
          <w:marRight w:val="105"/>
          <w:marTop w:val="300"/>
          <w:marBottom w:val="0"/>
          <w:divBdr>
            <w:top w:val="single" w:sz="6" w:space="4" w:color="A5B2BD"/>
            <w:left w:val="single" w:sz="6" w:space="23" w:color="A5B2BD"/>
            <w:bottom w:val="single" w:sz="6" w:space="23" w:color="A5B2BD"/>
            <w:right w:val="single" w:sz="6" w:space="23" w:color="A5B2BD"/>
          </w:divBdr>
          <w:divsChild>
            <w:div w:id="1764303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2012-06-23T07:34:00Z</dcterms:created>
  <dcterms:modified xsi:type="dcterms:W3CDTF">2012-06-23T07:52:00Z</dcterms:modified>
</cp:coreProperties>
</file>