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A6" w:rsidRPr="00C57EA6" w:rsidRDefault="00C57EA6" w:rsidP="00C57EA6">
      <w:pPr>
        <w:jc w:val="right"/>
      </w:pPr>
      <w:r w:rsidRPr="00C57EA6">
        <w:rPr>
          <w:rtl/>
        </w:rPr>
        <w:t>پیرو جلسه عصر چهارشنبه شورای عالی اصل ٤٤ و تاکید رئیس‌جمهور بر لزوم حمایت همه‌جانبه از بازار سرمایه و دارایی‌های مردم در این بازار‏، وزیر امور اقتصادی و دارایی، رئیس کل بانک مرکزی و رئیس سازمان بورس و اوراق بهادار دیشب (شنبه‌شب) در جلسه‌ای فشرده در محل وزارت اقتصاد که تا پاسی از شب به طول انجامید‏، پنج تصمیم مهم برای حمایت بانک‌ها از شرکت‌های بورسی و فرابورسی اتخاذ کردند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>به گزارش</w:t>
      </w:r>
      <w:r w:rsidRPr="00C57EA6">
        <w:t> </w:t>
      </w:r>
      <w:r w:rsidRPr="00C57EA6">
        <w:rPr>
          <w:b/>
          <w:bCs/>
          <w:rtl/>
        </w:rPr>
        <w:t>بورس نیوز</w:t>
      </w:r>
      <w:r w:rsidRPr="00C57EA6">
        <w:t> </w:t>
      </w:r>
      <w:r w:rsidRPr="00C57EA6">
        <w:rPr>
          <w:rtl/>
        </w:rPr>
        <w:t>به نقل از سنا، رئیس سازمان بورس و اوراق بهادار با بیان اینکه در جلسه دیشب، نقش مکمل بازار پول و سرمایه در نظام مالی، اثرات مثبت این دو بازار بر یکدیگر و لزوم حمایت بانک‌ها بانکی از بازار سرمایه مورد تاکید و توافق اعضا قرار گرفت، ٥ مصوبه مهم این جلسه را تشریح کرد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  <w:rPr>
          <w:b/>
          <w:bCs/>
        </w:rPr>
      </w:pPr>
      <w:r w:rsidRPr="00C57EA6">
        <w:rPr>
          <w:b/>
          <w:bCs/>
          <w:rtl/>
        </w:rPr>
        <w:t>مصوبه اول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>صالح‌ آبادی افزایش سقف مجموع تعهدات و تسهیلات پرداختی بانک‌ها به واحدهای تولیدی و غیر تولیدی پذیرفته شده در بورس و فرابورس به ٢٠ درصد سرمایه پایه بانک‌ها را نخستین مصوبه این نشست عنوان کرد و گفت: پیش از این‏، حداکثر سقف تسهیلات پرداختی بانک‌ها به واحدهای تولیدی معادل ١٥ درصد و واحدهای غیرتولیدی، معادل ٥ درصد سرمایه پایه بانک‌ها بوده است که با این مصوبه‏، زمینه اعطای تسهیلات بیشتر به شرکت‌های پذیرفته شده در بازار سرمایه فراهم می‌گردد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  <w:rPr>
          <w:b/>
          <w:bCs/>
        </w:rPr>
      </w:pPr>
      <w:r w:rsidRPr="00C57EA6">
        <w:rPr>
          <w:b/>
          <w:bCs/>
          <w:rtl/>
        </w:rPr>
        <w:t>مصوبه دوم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>صالح‌ آبادی در ادامه‏، اعطای تسهیلات توسط بانک‌ها به شرکت‌های تابعه خود‏، بصورت مستقیم و یا غیرمستقیم را دومین مصوبه کار گروه مشترک برشمرد و گفت: مقرر شد این تسهیلات در راستای حمایت از بازار سهام و پس از تائید رئیس سازمان بورس و اوراق بهادار و رئیس کل بانک مرکزی،‏ توسط بانک‌ها به شرکت‌های تابعه بانک‌ها پرداخت شود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  <w:rPr>
          <w:b/>
          <w:bCs/>
        </w:rPr>
      </w:pPr>
      <w:r w:rsidRPr="00C57EA6">
        <w:rPr>
          <w:b/>
          <w:bCs/>
          <w:rtl/>
        </w:rPr>
        <w:t>مصوبه سوم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>رئیس سازمان بورس موافقت بانک مرکزی با پذیرش سهام شرکت‌های پذیرفته شده در بورس و فرابورس، به عنوان وثیقه تسهیلات اعطایی به اشخاص حقیقی و حقوقی را سومین مصوبه جلسه دیشب کارگروه مشترک عنوان کرد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  <w:rPr>
          <w:b/>
          <w:bCs/>
        </w:rPr>
      </w:pPr>
      <w:r w:rsidRPr="00C57EA6">
        <w:rPr>
          <w:b/>
          <w:bCs/>
          <w:rtl/>
        </w:rPr>
        <w:t>مصوبه چهارم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 xml:space="preserve">سخنگوی سازمان بورس در تشریح چهارمین مصوبه کارگروه مشترک حمایت از بازار سرمایه‏، به موافقت کارگروه با افزایش سقف نرخ سود اوراق مشارکت و صکوک بازار سرمایه اشاره و خاطرنشان کرد: با تصویب کارگروه، نرخ اوراق مشارکت و صکوکی </w:t>
      </w:r>
      <w:r w:rsidRPr="00C57EA6">
        <w:rPr>
          <w:rtl/>
        </w:rPr>
        <w:lastRenderedPageBreak/>
        <w:t>که با مجوز سازمان بورس و اوراق بهادار منتشر می‌شود، می‌تواند تا سقف ٣ درصد بالاتر از نرخ سود اوراق مشارکت منتشر شده با مجوز بانک مرکزی باشد. صالح‌آبادی در عین حال خاطرنشان کرد سازمان بورس پس از راه‌اندازی مؤسسات رتبه‌بندی اعتباری و فراهم‌شدن سازوکار ارزیابی میزان ریسک اینگونه اوراق، نسبت به تعیین نرخ سود اوراق در چارچوب مصوبه کارگروه مشترک اقدام خواهد شد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  <w:rPr>
          <w:b/>
          <w:bCs/>
        </w:rPr>
      </w:pPr>
      <w:r w:rsidRPr="00C57EA6">
        <w:rPr>
          <w:b/>
          <w:bCs/>
          <w:rtl/>
        </w:rPr>
        <w:t>مصوبه پنجم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>به گفته صالح‌ آبادی‏، اعضای کارگروه در نهایت مصوب کردند تا به‌ منظور تعیین راهکارهای اجرایی کردن مصوبات صورت‌گرفته، وزارت امور اقتصادی و دارایی و سازمان بورس و اوراق بهادار هماهنگی لازم را با بانک‌ها به عمل آورند که در نخستین گام، صبح امروز جلسه هماهنگی با بانک‌ها برای اجرایی کردن مصوبات کارگروه در وزارت امور اقتصادی و دارایی و با حضور وزیر امور اقتصادی و دارایی تشکیل خواهد شد</w:t>
      </w:r>
      <w:r w:rsidRPr="00C57EA6">
        <w:t>.</w:t>
      </w:r>
    </w:p>
    <w:p w:rsidR="00C57EA6" w:rsidRPr="00C57EA6" w:rsidRDefault="00C57EA6" w:rsidP="00C57EA6">
      <w:pPr>
        <w:jc w:val="right"/>
      </w:pPr>
    </w:p>
    <w:p w:rsidR="00C57EA6" w:rsidRPr="00C57EA6" w:rsidRDefault="00C57EA6" w:rsidP="00C57EA6">
      <w:pPr>
        <w:jc w:val="right"/>
      </w:pPr>
      <w:r w:rsidRPr="00C57EA6">
        <w:rPr>
          <w:rtl/>
        </w:rPr>
        <w:t>رئیس سازمان بورس و اوراق بهادار در خاتمه‏، با مثبت ارزیابی کردن نخستین نشست کار گروه مشترک حمایت از بازار سرمایه افزود: مقرر شد جلسات کارگروه بصورت مستمر ادامه یابد و جلسه بعدی نیز در همین راستا، در محل سازمان بورس و اوراق بهادار تشکیل خواهد شد</w:t>
      </w:r>
      <w:r w:rsidRPr="00C57EA6">
        <w:t>.</w:t>
      </w:r>
    </w:p>
    <w:p w:rsidR="00661668" w:rsidRDefault="00661668" w:rsidP="00C57EA6">
      <w:pPr>
        <w:jc w:val="right"/>
      </w:pPr>
      <w:bookmarkStart w:id="0" w:name="_GoBack"/>
      <w:bookmarkEnd w:id="0"/>
    </w:p>
    <w:sectPr w:rsidR="00661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A6"/>
    <w:rsid w:val="00661668"/>
    <w:rsid w:val="00C5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2012-07-01T06:23:00Z</dcterms:created>
  <dcterms:modified xsi:type="dcterms:W3CDTF">2012-07-01T06:24:00Z</dcterms:modified>
</cp:coreProperties>
</file>