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E" w:rsidRPr="008D09DE" w:rsidRDefault="008D09DE" w:rsidP="008D09DE">
      <w:pPr>
        <w:jc w:val="right"/>
      </w:pPr>
      <w:r w:rsidRPr="008D09DE">
        <w:rPr>
          <w:rFonts w:hint="cs"/>
          <w:rtl/>
          <w:lang w:bidi="fa-IR"/>
        </w:rPr>
        <w:t>مدیر پذیرش فرابورس ایران از درج شرکت </w:t>
      </w:r>
      <w:bookmarkStart w:id="0" w:name="OLE_LINK11"/>
      <w:bookmarkStart w:id="1" w:name="OLE_LINK8"/>
      <w:bookmarkEnd w:id="0"/>
      <w:r w:rsidRPr="008D09DE">
        <w:rPr>
          <w:rFonts w:hint="cs"/>
          <w:rtl/>
          <w:lang w:bidi="fa-IR"/>
        </w:rPr>
        <w:t>سرمایه گذاری تدبیرگران فارس و خوزستان </w:t>
      </w:r>
      <w:bookmarkEnd w:id="1"/>
      <w:r w:rsidRPr="008D09DE">
        <w:rPr>
          <w:rFonts w:hint="cs"/>
          <w:rtl/>
          <w:lang w:bidi="fa-IR"/>
        </w:rPr>
        <w:t>در بازار دوم خبرداد و افزود:بانک قوامین به عنوان هشتمین بانک در بازار سهام فرابورس درج شد.</w:t>
      </w:r>
    </w:p>
    <w:p w:rsidR="008D09DE" w:rsidRPr="008D09DE" w:rsidRDefault="008D09DE" w:rsidP="008D09DE">
      <w:pPr>
        <w:jc w:val="right"/>
        <w:rPr>
          <w:rtl/>
        </w:rPr>
      </w:pPr>
      <w:r w:rsidRPr="008D09DE">
        <w:rPr>
          <w:rFonts w:hint="cs"/>
          <w:rtl/>
          <w:lang w:bidi="fa-IR"/>
        </w:rPr>
        <w:t>به گزارش </w:t>
      </w:r>
      <w:r w:rsidRPr="008D09DE">
        <w:rPr>
          <w:rFonts w:hint="cs"/>
          <w:b/>
          <w:bCs/>
          <w:rtl/>
          <w:lang w:bidi="fa-IR"/>
        </w:rPr>
        <w:t>بورس نیوز</w:t>
      </w:r>
      <w:r w:rsidRPr="008D09DE">
        <w:rPr>
          <w:rFonts w:hint="cs"/>
          <w:rtl/>
          <w:lang w:bidi="fa-IR"/>
        </w:rPr>
        <w:t>، سید مهدی علم الهدی با اعلام این خبر گفت: </w:t>
      </w:r>
      <w:bookmarkStart w:id="2" w:name="OLE_LINK13"/>
      <w:bookmarkStart w:id="3" w:name="OLE_LINK12"/>
      <w:bookmarkEnd w:id="2"/>
      <w:r w:rsidRPr="008D09DE">
        <w:rPr>
          <w:rFonts w:hint="cs"/>
          <w:rtl/>
          <w:lang w:bidi="fa-IR"/>
        </w:rPr>
        <w:t>بانک قوامین که در زمینه واسطه های مالی و پولی فعالیت می کند به عنوان هفتاد و ششمین نماد معاملاتی در بازار پایه درج شد و با درج آن تعداد بانک ها در بازارسهام فرابورس به هشت رسید</w:t>
      </w:r>
      <w:r w:rsidRPr="008D09DE">
        <w:rPr>
          <w:rFonts w:hint="cs"/>
          <w:b/>
          <w:bCs/>
          <w:rtl/>
          <w:lang w:bidi="fa-IR"/>
        </w:rPr>
        <w:t>.</w:t>
      </w:r>
      <w:bookmarkEnd w:id="3"/>
    </w:p>
    <w:p w:rsidR="008D09DE" w:rsidRPr="008D09DE" w:rsidRDefault="008D09DE" w:rsidP="008D09DE">
      <w:pPr>
        <w:jc w:val="right"/>
        <w:rPr>
          <w:rtl/>
        </w:rPr>
      </w:pPr>
      <w:r w:rsidRPr="008D09DE">
        <w:rPr>
          <w:rFonts w:hint="cs"/>
          <w:rtl/>
          <w:lang w:bidi="fa-IR"/>
        </w:rPr>
        <w:t>علم الهدی در ادامه تصریح کرد: شرکت سرمایه گذاری تدبیرگران فارس و خوزستان با سرمایه 51 میلیارد ریال به عنوان شصت و پنجمین نماد معاملاتی و هفدهمین شرکت در بازار دوم درج شد.</w:t>
      </w:r>
    </w:p>
    <w:p w:rsidR="008D09DE" w:rsidRPr="008D09DE" w:rsidRDefault="008D09DE" w:rsidP="008D09DE">
      <w:pPr>
        <w:jc w:val="right"/>
        <w:rPr>
          <w:rtl/>
        </w:rPr>
      </w:pPr>
      <w:r w:rsidRPr="008D09DE">
        <w:rPr>
          <w:rFonts w:hint="cs"/>
          <w:rtl/>
          <w:lang w:bidi="fa-IR"/>
        </w:rPr>
        <w:t>وی با اشاره به فعالیت این شرکت در زمینه واسطه های مالی خاطر نشان کرد: شرکت های سیمان زنجان، سیمان فارس و خوزستان و بازرگانی صنایع سیمان فارس و خوزستان با مالکیت به ترتیب 9.3، 8.5 و6.7 درصد بیشترین سهام شرکت سرمایه گذاری تدبیرگران فارس و خوزستان را در اختیار دارند</w:t>
      </w:r>
      <w:r w:rsidRPr="008D09DE">
        <w:rPr>
          <w:rFonts w:hint="cs"/>
          <w:b/>
          <w:bCs/>
          <w:rtl/>
          <w:lang w:bidi="fa-IR"/>
        </w:rPr>
        <w:t>.</w:t>
      </w:r>
    </w:p>
    <w:p w:rsidR="00BE60D7" w:rsidRDefault="00BE60D7" w:rsidP="008D09DE">
      <w:pPr>
        <w:jc w:val="right"/>
      </w:pPr>
      <w:bookmarkStart w:id="4" w:name="_GoBack"/>
      <w:bookmarkEnd w:id="4"/>
    </w:p>
    <w:sectPr w:rsidR="00BE6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DE"/>
    <w:rsid w:val="008D09DE"/>
    <w:rsid w:val="00BE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Samadi</dc:creator>
  <cp:lastModifiedBy>Samadi</cp:lastModifiedBy>
  <cp:revision>1</cp:revision>
  <dcterms:created xsi:type="dcterms:W3CDTF">2012-07-02T05:18:00Z</dcterms:created>
  <dcterms:modified xsi:type="dcterms:W3CDTF">2012-07-02T05:20:00Z</dcterms:modified>
</cp:coreProperties>
</file>