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2DA" w:rsidRPr="009F32DA" w:rsidRDefault="009F32DA" w:rsidP="009F32DA">
      <w:pPr>
        <w:jc w:val="right"/>
      </w:pPr>
      <w:r w:rsidRPr="009F32DA">
        <w:rPr>
          <w:rFonts w:hint="cs"/>
          <w:rtl/>
          <w:lang w:bidi="fa-IR"/>
        </w:rPr>
        <w:t>حمایت از تولیدات شرکت ها یکی از بخش ها و مؤلفه های دولت و مسئولان در جهت حمایت از بازار سرمایه و روند معاملات بورس است که طی روزهای اخیر مطرح شده است.</w:t>
      </w:r>
    </w:p>
    <w:p w:rsidR="009F32DA" w:rsidRPr="009F32DA" w:rsidRDefault="009F32DA" w:rsidP="009F32DA">
      <w:pPr>
        <w:jc w:val="right"/>
        <w:rPr>
          <w:rtl/>
        </w:rPr>
      </w:pPr>
      <w:r w:rsidRPr="009F32DA">
        <w:rPr>
          <w:rFonts w:hint="cs"/>
          <w:rtl/>
          <w:lang w:bidi="fa-IR"/>
        </w:rPr>
        <w:t>اما سوالی که در اینجا مطرح است اینکه منظور از حمایت از تولیدات شرکت ها چیست و چه زمانی این حمایت عملی می شود؟</w:t>
      </w:r>
    </w:p>
    <w:p w:rsidR="009F32DA" w:rsidRPr="009F32DA" w:rsidRDefault="009F32DA" w:rsidP="009F32DA">
      <w:pPr>
        <w:jc w:val="right"/>
        <w:rPr>
          <w:rtl/>
        </w:rPr>
      </w:pPr>
      <w:r w:rsidRPr="009F32DA">
        <w:rPr>
          <w:rFonts w:hint="cs"/>
          <w:rtl/>
          <w:lang w:bidi="fa-IR"/>
        </w:rPr>
        <w:t>چراکه پیش از این نیز وعده هایی به شرکت های تولیدی ارایه شده بود و هیچگاه عملی نشد که از جمله این وعده ها می توان به پرداخت یارانه نقدی به صنایع تولیدی پس از اجرای فاز اول قانون هدفمندی یارانه ها و نیز بحث بر سر زمان اجرای فاز دوم این قانون اشاره کرد که، در عمل هنوز خبری از پرداخت این مبالغ به صنایع در میان نیست.</w:t>
      </w:r>
    </w:p>
    <w:p w:rsidR="009F32DA" w:rsidRPr="009F32DA" w:rsidRDefault="009F32DA" w:rsidP="009F32DA">
      <w:pPr>
        <w:jc w:val="right"/>
        <w:rPr>
          <w:rtl/>
        </w:rPr>
      </w:pPr>
      <w:r w:rsidRPr="009F32DA">
        <w:rPr>
          <w:rFonts w:hint="cs"/>
          <w:rtl/>
          <w:lang w:bidi="fa-IR"/>
        </w:rPr>
        <w:t>براساس گزارش </w:t>
      </w:r>
      <w:r w:rsidRPr="009F32DA">
        <w:rPr>
          <w:rFonts w:hint="cs"/>
          <w:b/>
          <w:bCs/>
          <w:rtl/>
          <w:lang w:bidi="fa-IR"/>
        </w:rPr>
        <w:t>بورس نیوز</w:t>
      </w:r>
      <w:r w:rsidRPr="009F32DA">
        <w:rPr>
          <w:rFonts w:hint="cs"/>
          <w:rtl/>
          <w:lang w:bidi="fa-IR"/>
        </w:rPr>
        <w:t>، این میان آزاد سازی قیمت محصولات در صنایع مختلف و نرخ گذاری بر مبنای نظام عرضه و تقاضا، برداشتن سقف و کف قیمتی فروش محصولات در بورس کالا و یا اعطای اعتبارات اسنادی </w:t>
      </w:r>
      <w:r w:rsidRPr="009F32DA">
        <w:t>(LC)</w:t>
      </w:r>
      <w:r w:rsidRPr="009F32DA">
        <w:rPr>
          <w:rFonts w:hint="cs"/>
          <w:rtl/>
          <w:lang w:bidi="fa-IR"/>
        </w:rPr>
        <w:t> جهت تأمین مالی شرکت ها از قبیل مواردی هستند که می توانند برای حمایت از شرکت های تولید کننده و نیز بهبود روند معاملات سهام آنها در بورس در اختیار صنایع مختلف تولیدی قرار گیرد.</w:t>
      </w:r>
    </w:p>
    <w:p w:rsidR="009F32DA" w:rsidRPr="009F32DA" w:rsidRDefault="009F32DA" w:rsidP="009F32DA">
      <w:pPr>
        <w:jc w:val="right"/>
        <w:rPr>
          <w:b/>
          <w:bCs/>
          <w:rtl/>
        </w:rPr>
      </w:pPr>
      <w:r w:rsidRPr="009F32DA">
        <w:rPr>
          <w:rFonts w:hint="cs"/>
          <w:b/>
          <w:bCs/>
          <w:rtl/>
          <w:lang w:bidi="fa-IR"/>
        </w:rPr>
        <w:t>لزوم کنترل صادرات مواد اولیه مورد نیاز صنایع داخلی</w:t>
      </w:r>
    </w:p>
    <w:p w:rsidR="009F32DA" w:rsidRPr="009F32DA" w:rsidRDefault="009F32DA" w:rsidP="009F32DA">
      <w:pPr>
        <w:jc w:val="right"/>
        <w:rPr>
          <w:rtl/>
        </w:rPr>
      </w:pPr>
      <w:r w:rsidRPr="009F32DA">
        <w:rPr>
          <w:rFonts w:hint="cs"/>
          <w:rtl/>
          <w:lang w:bidi="fa-IR"/>
        </w:rPr>
        <w:t>در همین رابطه علی شریفی، معاون فروش مجتمع فولاد مبارکه در خصوص اقداماتی که دولت می تواند جهت حمایت از صنعت فولاد انجام دهد، به خبرنگار بورس نیوز گفت: از جمله مسایلی که پیرامون صنعت فولاد وجود دارد، مباحث مربوط به صادرات سنگ آهن و برداشتن تعرفه صادرات می باشد که موجب شده سنگ آهن مورد نیاز کشور صادر شود و چنانچه این رویه تداوم یابد، صنعت فولاد کشور زمین خواهد خورد.</w:t>
      </w:r>
    </w:p>
    <w:p w:rsidR="009F32DA" w:rsidRPr="009F32DA" w:rsidRDefault="009F32DA" w:rsidP="009F32DA">
      <w:pPr>
        <w:jc w:val="right"/>
        <w:rPr>
          <w:rtl/>
        </w:rPr>
      </w:pPr>
      <w:r w:rsidRPr="009F32DA">
        <w:rPr>
          <w:rFonts w:hint="cs"/>
          <w:rtl/>
          <w:lang w:bidi="fa-IR"/>
        </w:rPr>
        <w:t>وی افزود: با توجه به این مطالب، دولت جهت حمایت از صنعت فولاد باید تا زمانی که نیاز داخلی به سنگ آهن وجود دارد از صدور بی رویه این محصول به عنوان ماده اولیه صنعت فولاد جلوگیری به عمل آورد. چراکه در حال حاضر مشکل اصلی فولاد سازان تهیه مواد اولیه به ویژه سنگ آهن است.</w:t>
      </w:r>
    </w:p>
    <w:p w:rsidR="009F32DA" w:rsidRPr="009F32DA" w:rsidRDefault="009F32DA" w:rsidP="009F32DA">
      <w:pPr>
        <w:jc w:val="right"/>
        <w:rPr>
          <w:b/>
          <w:bCs/>
          <w:rtl/>
        </w:rPr>
      </w:pPr>
      <w:r w:rsidRPr="009F32DA">
        <w:rPr>
          <w:rFonts w:hint="cs"/>
          <w:b/>
          <w:bCs/>
          <w:rtl/>
          <w:lang w:bidi="fa-IR"/>
        </w:rPr>
        <w:t>پرداخت یارانه صنایع تولیدی، وعده ای تحقق نیافته!</w:t>
      </w:r>
    </w:p>
    <w:p w:rsidR="009F32DA" w:rsidRPr="009F32DA" w:rsidRDefault="009F32DA" w:rsidP="009F32DA">
      <w:pPr>
        <w:jc w:val="right"/>
        <w:rPr>
          <w:rtl/>
        </w:rPr>
      </w:pPr>
      <w:r w:rsidRPr="009F32DA">
        <w:rPr>
          <w:rFonts w:hint="cs"/>
          <w:rtl/>
          <w:lang w:bidi="fa-IR"/>
        </w:rPr>
        <w:t>دبیر سمپوزیوم فولاد 90 به توزیع یارانه بخش تولید نیز اشاره کرد و تأکید داشت: پس از اجرای فاز اول قانون هدفمند سازی یارانه ها و آزاد سازی نرخ حامل های انرژی، مقرر شد دولت یارانه مورد نیاز بخش تولید را پرداخت کند و این موضوعی است که علی رغم وعده دولت و با وجود گذشت یکسال و نیم از اجرای این فاز، هنوز عملی نشده است.</w:t>
      </w:r>
    </w:p>
    <w:p w:rsidR="009F32DA" w:rsidRPr="009F32DA" w:rsidRDefault="009F32DA" w:rsidP="009F32DA">
      <w:pPr>
        <w:jc w:val="right"/>
        <w:rPr>
          <w:b/>
          <w:bCs/>
          <w:rtl/>
        </w:rPr>
      </w:pPr>
      <w:r w:rsidRPr="009F32DA">
        <w:rPr>
          <w:rFonts w:hint="cs"/>
          <w:b/>
          <w:bCs/>
          <w:rtl/>
          <w:lang w:bidi="fa-IR"/>
        </w:rPr>
        <w:t>سهولت در تأمین منابع مالی تولید، یک راهکار اساسی</w:t>
      </w:r>
    </w:p>
    <w:p w:rsidR="009F32DA" w:rsidRPr="009F32DA" w:rsidRDefault="009F32DA" w:rsidP="009F32DA">
      <w:pPr>
        <w:jc w:val="right"/>
        <w:rPr>
          <w:rtl/>
        </w:rPr>
      </w:pPr>
      <w:r w:rsidRPr="009F32DA">
        <w:rPr>
          <w:rFonts w:hint="cs"/>
          <w:rtl/>
          <w:lang w:bidi="fa-IR"/>
        </w:rPr>
        <w:t>وی خاطر نشان کرد: ایجاد سهولت در فرآیندهای تأمین مالی نیز به عنوان دیگر راهکاری مطرح می شود که می تواند مشکل تولید کننده را از بابت دریافت و پرداخت تسهیلات مالی رفع کرده و انجام آن را با سهولت همراه سازد.</w:t>
      </w:r>
    </w:p>
    <w:p w:rsidR="009F32DA" w:rsidRPr="009F32DA" w:rsidRDefault="009F32DA" w:rsidP="009F32DA">
      <w:pPr>
        <w:jc w:val="right"/>
        <w:rPr>
          <w:rtl/>
        </w:rPr>
      </w:pPr>
      <w:r w:rsidRPr="009F32DA">
        <w:rPr>
          <w:rFonts w:hint="cs"/>
          <w:rtl/>
          <w:lang w:bidi="fa-IR"/>
        </w:rPr>
        <w:t>این مقام مسئول در مجتمع فولاد مبارکه یادآور شد: البته تمامی این موارد و راهکارها درباره صنایع مختلف وجود دارد و همواره دولت نیز برنامه های خود را برای حمایت از تولید اعلام می کند، اما اجرای این برنامه ها در عمل به کندی صورت گرفته و یا به مرور زمان انجام می شود.</w:t>
      </w:r>
    </w:p>
    <w:p w:rsidR="009F32DA" w:rsidRPr="009F32DA" w:rsidRDefault="009F32DA" w:rsidP="009F32DA">
      <w:pPr>
        <w:jc w:val="right"/>
        <w:rPr>
          <w:rtl/>
        </w:rPr>
      </w:pPr>
      <w:r w:rsidRPr="009F32DA">
        <w:rPr>
          <w:rFonts w:hint="cs"/>
          <w:rtl/>
          <w:lang w:bidi="fa-IR"/>
        </w:rPr>
        <w:t>این میان باید توجه داشت که اگر در شرایط فعلی فاز دوم هدفمند سازی یارانه ها نیز به یکباره اجرایی شود، انتظار می رود که به تولید کننده ضربه سنگینی وارد شده و آن را با مشکل رو به رو سازد.</w:t>
      </w:r>
    </w:p>
    <w:p w:rsidR="009F32DA" w:rsidRPr="009F32DA" w:rsidRDefault="009F32DA" w:rsidP="009F32DA">
      <w:pPr>
        <w:jc w:val="right"/>
        <w:rPr>
          <w:rtl/>
        </w:rPr>
      </w:pPr>
      <w:r w:rsidRPr="009F32DA">
        <w:rPr>
          <w:rFonts w:hint="cs"/>
          <w:rtl/>
          <w:lang w:bidi="fa-IR"/>
        </w:rPr>
        <w:t>بر همین اساس دولت باید در کنار ایجاد بسته های حمایتی برای صنایع مختلف اثرپذیر، اهتمام خود را در اجرای گام به گام این قانون به کار گیرد.</w:t>
      </w:r>
    </w:p>
    <w:p w:rsidR="009F32DA" w:rsidRPr="009F32DA" w:rsidRDefault="009F32DA" w:rsidP="009F32DA">
      <w:pPr>
        <w:jc w:val="right"/>
        <w:rPr>
          <w:b/>
          <w:bCs/>
          <w:rtl/>
        </w:rPr>
      </w:pPr>
      <w:r w:rsidRPr="009F32DA">
        <w:rPr>
          <w:rFonts w:hint="cs"/>
          <w:b/>
          <w:bCs/>
          <w:rtl/>
          <w:lang w:bidi="fa-IR"/>
        </w:rPr>
        <w:t>راه اندازی و تکمیل پروژه شهید خرازی تا پایان شهریور ماه</w:t>
      </w:r>
    </w:p>
    <w:p w:rsidR="009F32DA" w:rsidRPr="009F32DA" w:rsidRDefault="009F32DA" w:rsidP="009F32DA">
      <w:pPr>
        <w:jc w:val="right"/>
        <w:rPr>
          <w:rtl/>
        </w:rPr>
      </w:pPr>
      <w:r w:rsidRPr="009F32DA">
        <w:rPr>
          <w:rFonts w:hint="cs"/>
          <w:rtl/>
          <w:lang w:bidi="fa-IR"/>
        </w:rPr>
        <w:lastRenderedPageBreak/>
        <w:t>شریفی از راه اندازی فاز دوم پروژه شهید خرازی تا پایان شهریور ماه سال جاری خبر داد و افزود: فولاد مبارکه در تلاش است تا در حد امکان نیاز بازار را با ثبات قیمت ها و با کمترین نوسان تأمین کند. اما تحقق این امر مشروط به ثبات سایر عوامل است.</w:t>
      </w:r>
    </w:p>
    <w:p w:rsidR="009F32DA" w:rsidRPr="009F32DA" w:rsidRDefault="009F32DA" w:rsidP="009F32DA">
      <w:pPr>
        <w:jc w:val="right"/>
        <w:rPr>
          <w:rtl/>
        </w:rPr>
      </w:pPr>
      <w:r w:rsidRPr="009F32DA">
        <w:rPr>
          <w:rFonts w:hint="cs"/>
          <w:rtl/>
          <w:lang w:bidi="fa-IR"/>
        </w:rPr>
        <w:t>البته مجتمع فولاد مبارکه توانایی تأمین حداکثر 50 درصد از نیاز کشور به محصولات فولادی را دارا می باشد. چراکه با اضافه شدن خطوط جدید به ظرفیت قبلی، میزان تولید مجتمع فولاد مبارکه تا پایان امسال می تواند به حدود 7 میلیون تن در سال افزایش یابد، حال آنکه نیاز کل کشور 12 میلیون تن می باشد.</w:t>
      </w:r>
    </w:p>
    <w:p w:rsidR="009F32DA" w:rsidRPr="009F32DA" w:rsidRDefault="009F32DA" w:rsidP="009F32DA">
      <w:pPr>
        <w:jc w:val="right"/>
        <w:rPr>
          <w:b/>
          <w:bCs/>
          <w:rtl/>
        </w:rPr>
      </w:pPr>
      <w:r w:rsidRPr="009F32DA">
        <w:rPr>
          <w:rFonts w:hint="cs"/>
          <w:b/>
          <w:bCs/>
          <w:rtl/>
          <w:lang w:bidi="fa-IR"/>
        </w:rPr>
        <w:t>پیگیری موضوع ورود فولاد هرمزگان به فرابورس</w:t>
      </w:r>
    </w:p>
    <w:p w:rsidR="009F32DA" w:rsidRPr="009F32DA" w:rsidRDefault="009F32DA" w:rsidP="009F32DA">
      <w:pPr>
        <w:jc w:val="right"/>
        <w:rPr>
          <w:rtl/>
        </w:rPr>
      </w:pPr>
      <w:r w:rsidRPr="009F32DA">
        <w:rPr>
          <w:rFonts w:hint="cs"/>
          <w:rtl/>
          <w:lang w:bidi="fa-IR"/>
        </w:rPr>
        <w:t>معاون فروش و بازاریابی مجتمع فولاد مبارکه در خاتمه سخنان خود در ارتباط با زمان ورود مجتمع فولاد هرمزگان به فرابورس گفت: طی دو هفته اخیر رییس سازمان بورس و اوراق بهادار بازدیدی از این مجتمع فولادی داشت و وعده آماده سازی تا زمینه های ورود آن به بازار سرمایه را داد.</w:t>
      </w:r>
    </w:p>
    <w:p w:rsidR="009F32DA" w:rsidRPr="009F32DA" w:rsidRDefault="009F32DA" w:rsidP="009F32DA">
      <w:pPr>
        <w:jc w:val="right"/>
        <w:rPr>
          <w:rtl/>
        </w:rPr>
      </w:pPr>
      <w:r w:rsidRPr="009F32DA">
        <w:rPr>
          <w:rFonts w:hint="cs"/>
          <w:rtl/>
          <w:lang w:bidi="fa-IR"/>
        </w:rPr>
        <w:t>ظرفیت اسمی این مجتمع فولاد سازی تولید 1.5 میلیون تن محصولات فولادی است که با اجرای طرح های توسعه ای جدید طی سه سال آتی، ظرفیت این مجتمع به سه میلیون تن افزایش خواهد یافت.</w:t>
      </w:r>
    </w:p>
    <w:p w:rsidR="009F32DA" w:rsidRPr="009F32DA" w:rsidRDefault="009F32DA" w:rsidP="009F32DA">
      <w:pPr>
        <w:jc w:val="right"/>
        <w:rPr>
          <w:rtl/>
        </w:rPr>
      </w:pPr>
      <w:r w:rsidRPr="009F32DA">
        <w:rPr>
          <w:rFonts w:hint="cs"/>
          <w:rtl/>
          <w:lang w:bidi="fa-IR"/>
        </w:rPr>
        <w:t>البته طی هفته جاری رکورد 27 ذوب در این مجتمع شکسته شده و در تلاش هستیم با توجه به ظرفیت تولیدی و روند سودآوری آن، در حداقل زمان ممکن شرایط ورود این سهم را به فرابورس محقق سازیم.</w:t>
      </w:r>
    </w:p>
    <w:p w:rsidR="006D51D2" w:rsidRDefault="006D51D2" w:rsidP="009F32DA">
      <w:pPr>
        <w:jc w:val="right"/>
      </w:pPr>
      <w:bookmarkStart w:id="0" w:name="_GoBack"/>
      <w:bookmarkEnd w:id="0"/>
    </w:p>
    <w:sectPr w:rsidR="006D51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2DA"/>
    <w:rsid w:val="006D51D2"/>
    <w:rsid w:val="009F32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011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605</Words>
  <Characters>3454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Samadi</dc:creator>
  <cp:lastModifiedBy>Samadi</cp:lastModifiedBy>
  <cp:revision>1</cp:revision>
  <dcterms:created xsi:type="dcterms:W3CDTF">2012-07-04T04:45:00Z</dcterms:created>
  <dcterms:modified xsi:type="dcterms:W3CDTF">2012-07-04T04:46:00Z</dcterms:modified>
</cp:coreProperties>
</file>