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FB" w:rsidRPr="00781AFB" w:rsidRDefault="00781AFB" w:rsidP="00781AFB">
      <w:pPr>
        <w:jc w:val="right"/>
      </w:pPr>
      <w:r w:rsidRPr="00781AFB">
        <w:rPr>
          <w:rFonts w:hint="cs"/>
          <w:rtl/>
          <w:lang w:bidi="fa-IR"/>
        </w:rPr>
        <w:t>شرکت معادن منگنز ایران در حالی سهامداران خود را در تاریخ 24 تیر ماه جاری جهت تصویب صورت های مالی عملکرد 12 ماهه سال مالی 90 به مجمع عادی سالیانه دعوت کرده که در این دوره مالی از 2535 ریال سود پیش بینی شده هر سهم، 2777 ریال سود محقق کرده است.</w:t>
      </w:r>
    </w:p>
    <w:p w:rsidR="00781AFB" w:rsidRPr="00781AFB" w:rsidRDefault="00781AFB" w:rsidP="00781AFB">
      <w:pPr>
        <w:jc w:val="right"/>
        <w:rPr>
          <w:rtl/>
        </w:rPr>
      </w:pPr>
      <w:r w:rsidRPr="00781AFB">
        <w:rPr>
          <w:rFonts w:hint="cs"/>
          <w:rtl/>
          <w:lang w:bidi="fa-IR"/>
        </w:rPr>
        <w:t>سود برآوردی هر سهم "کمنگنز" برای سال مالی جاری 2426 ریال می باشد که این رقم نسبت به آخرین پیش بینی سود هر سهم سال مالی اخیر با کاهش چهار درصدی مواجه شده است.</w:t>
      </w:r>
    </w:p>
    <w:p w:rsidR="00781AFB" w:rsidRPr="00781AFB" w:rsidRDefault="00781AFB" w:rsidP="00781AFB">
      <w:pPr>
        <w:jc w:val="right"/>
        <w:rPr>
          <w:rtl/>
        </w:rPr>
      </w:pPr>
      <w:r w:rsidRPr="00781AFB">
        <w:rPr>
          <w:rFonts w:hint="cs"/>
          <w:rtl/>
          <w:lang w:bidi="fa-IR"/>
        </w:rPr>
        <w:t>در آستانه برگزاری مجمع صاحبان سهام، شرکت اطلاعیه ای در خصوص اخذ پروانه بهره برداری از معدن جدید شن و ماسه با 18 میلیون تن ذخیره قطعی و 9 میلیون تن ذخیره احتمالی به مدت 10 سال خبر داده که میزان استخراج سالیانه آن 200 هزار تن می باشد، اما اثرات سود و زیان این معدن در این اطلاعیه شفاف سازی به بازار سهام منعکس نشده است.</w:t>
      </w:r>
    </w:p>
    <w:p w:rsidR="00781AFB" w:rsidRPr="00781AFB" w:rsidRDefault="00781AFB" w:rsidP="00781AFB">
      <w:pPr>
        <w:jc w:val="right"/>
        <w:rPr>
          <w:rtl/>
        </w:rPr>
      </w:pPr>
      <w:r w:rsidRPr="00781AFB">
        <w:rPr>
          <w:rFonts w:hint="cs"/>
          <w:rtl/>
          <w:lang w:bidi="fa-IR"/>
        </w:rPr>
        <w:t>یک مقام آگاه در شرکت معادن منگنز ایران در خصوص اخذ پروانه بهره برداری از این معدن جدید به خبرنگار </w:t>
      </w:r>
      <w:r w:rsidRPr="00781AFB">
        <w:rPr>
          <w:rFonts w:hint="cs"/>
          <w:b/>
          <w:bCs/>
          <w:rtl/>
          <w:lang w:bidi="fa-IR"/>
        </w:rPr>
        <w:t>بورس نیوز</w:t>
      </w:r>
      <w:r w:rsidRPr="00781AFB">
        <w:rPr>
          <w:rFonts w:hint="cs"/>
          <w:rtl/>
          <w:lang w:bidi="fa-IR"/>
        </w:rPr>
        <w:t>گفت: با اضافه شدن این معدن به معادن قابل استحصال "کمنگنز"، میزان بهره برداری شن و ماسه کوهی جهت تولید سنگ منگنز دانه بندی می تواند افزایش یافته و به تبع آن درآمدزایی و سودآوری شرکت روندی صعودی را پیشه کند که این موضوع در آینده رضایت سهامداران شرکت را نیز در بر خواهد داشت.</w:t>
      </w:r>
    </w:p>
    <w:p w:rsidR="00781AFB" w:rsidRPr="00781AFB" w:rsidRDefault="00781AFB" w:rsidP="00781AFB">
      <w:pPr>
        <w:jc w:val="right"/>
        <w:rPr>
          <w:rtl/>
        </w:rPr>
      </w:pPr>
      <w:r w:rsidRPr="00781AFB">
        <w:rPr>
          <w:rFonts w:hint="cs"/>
          <w:rtl/>
          <w:lang w:bidi="fa-IR"/>
        </w:rPr>
        <w:t>بر همین اساس بزودی اثرات ناشی از افزایش درآمد و سود هر سهم از محل استحصال مواد اولیه بیشتر از معدن یاد شده از طریق شبکه کدال منتشر خواهد شد.</w:t>
      </w:r>
    </w:p>
    <w:p w:rsidR="00781AFB" w:rsidRPr="00781AFB" w:rsidRDefault="00781AFB" w:rsidP="00781AFB">
      <w:pPr>
        <w:jc w:val="right"/>
        <w:rPr>
          <w:rtl/>
        </w:rPr>
      </w:pPr>
      <w:r w:rsidRPr="00781AFB">
        <w:rPr>
          <w:rFonts w:hint="cs"/>
          <w:rtl/>
          <w:lang w:bidi="fa-IR"/>
        </w:rPr>
        <w:t>وی با اذعان به پیش بینی رشد 47 درصدی فروش در بودجه برآوردی سال مالی 91، از اعمال افزایش 12 درصدی نرخ فروش فرآورده ها برای سال مالی جاری خبر داد.</w:t>
      </w:r>
    </w:p>
    <w:p w:rsidR="00781AFB" w:rsidRPr="00781AFB" w:rsidRDefault="00781AFB" w:rsidP="00781AFB">
      <w:pPr>
        <w:jc w:val="right"/>
        <w:rPr>
          <w:rtl/>
        </w:rPr>
      </w:pPr>
      <w:r w:rsidRPr="00781AFB">
        <w:rPr>
          <w:rFonts w:hint="cs"/>
          <w:rtl/>
          <w:lang w:bidi="fa-IR"/>
        </w:rPr>
        <w:t>این مقام آگاه که عدم نام خود را شرط مصاحبه با خبرنگار ما اعلام کرده بود، در ارتباط با پیشنهاد هیأت مدیره برای میزان سود تقسیمی میان سهامداران در مجمع عادی سالیانه خاطر نشان کرد: مدیریت در نظر دارد تقسیم هزار ریال سود از 2777 ریال سود محقق شده در سال مالی اخیر را به هیأت رییسه مجمع پیشنهاد کند.</w:t>
      </w:r>
    </w:p>
    <w:p w:rsidR="00781AFB" w:rsidRPr="00781AFB" w:rsidRDefault="00781AFB" w:rsidP="00781AFB">
      <w:pPr>
        <w:jc w:val="right"/>
        <w:rPr>
          <w:rtl/>
        </w:rPr>
      </w:pPr>
      <w:r w:rsidRPr="00781AFB">
        <w:rPr>
          <w:rFonts w:hint="cs"/>
          <w:rtl/>
          <w:lang w:bidi="fa-IR"/>
        </w:rPr>
        <w:t>مابقی سود محقق شده طی عملکرد سال مالی 90 نیز در قالب اندوخته طرح توسعه و به عنوان سود انباشته در حساب ها باقی می ماند و در صورتی که مدیریت با موضوع افزایش سرمایه موافقت کند، اقداماتی در این زمینه انجام خواهد شد.</w:t>
      </w:r>
    </w:p>
    <w:p w:rsidR="00781AFB" w:rsidRPr="00781AFB" w:rsidRDefault="00781AFB" w:rsidP="00781AFB">
      <w:pPr>
        <w:jc w:val="right"/>
        <w:rPr>
          <w:rtl/>
        </w:rPr>
      </w:pPr>
      <w:r w:rsidRPr="00781AFB">
        <w:rPr>
          <w:rFonts w:hint="cs"/>
          <w:rtl/>
          <w:lang w:bidi="fa-IR"/>
        </w:rPr>
        <w:t>وی تأکید کرد: با تأیید موضوع افزایش سرمایه شرکت و دریافت مجوز مربوطه از سازمان بورس و اوراق بهادار، سرمایه شرکت از محل سود انباشته به میزان 300 درصد افزایش خواهد یافت.</w:t>
      </w:r>
    </w:p>
    <w:p w:rsidR="00781AFB" w:rsidRPr="00781AFB" w:rsidRDefault="00781AFB" w:rsidP="00781AFB">
      <w:pPr>
        <w:jc w:val="right"/>
        <w:rPr>
          <w:rtl/>
        </w:rPr>
      </w:pPr>
      <w:r w:rsidRPr="00781AFB">
        <w:rPr>
          <w:rFonts w:hint="cs"/>
          <w:rtl/>
          <w:lang w:bidi="fa-IR"/>
        </w:rPr>
        <w:t>این مقام مسئول در خاتمه سخنان خود افزایش سرمایه مذکور را در جهت اصلاح ساختار حقوق صاحبان سهام عنوان کرد و یادآور شد: چنانچه بسترهای لازم فراهم شود، سرمایه افزایش یافته و ساختار سرمایه این شرکت اصلاح خواهد شد.</w:t>
      </w:r>
    </w:p>
    <w:p w:rsidR="00781AFB" w:rsidRPr="00781AFB" w:rsidRDefault="00781AFB" w:rsidP="00781AFB">
      <w:pPr>
        <w:jc w:val="right"/>
        <w:rPr>
          <w:vanish/>
        </w:rPr>
      </w:pPr>
      <w:r w:rsidRPr="00781AFB">
        <w:rPr>
          <w:vanish/>
        </w:rPr>
        <w:t>Top of Form</w:t>
      </w:r>
    </w:p>
    <w:p w:rsidR="00D7484C" w:rsidRDefault="00D7484C" w:rsidP="00781AFB">
      <w:pPr>
        <w:jc w:val="right"/>
      </w:pPr>
      <w:bookmarkStart w:id="0" w:name="_GoBack"/>
      <w:bookmarkEnd w:id="0"/>
    </w:p>
    <w:sectPr w:rsidR="00D74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FB"/>
    <w:rsid w:val="00781AFB"/>
    <w:rsid w:val="00D74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9353">
      <w:bodyDiv w:val="1"/>
      <w:marLeft w:val="0"/>
      <w:marRight w:val="0"/>
      <w:marTop w:val="0"/>
      <w:marBottom w:val="0"/>
      <w:divBdr>
        <w:top w:val="none" w:sz="0" w:space="0" w:color="auto"/>
        <w:left w:val="none" w:sz="0" w:space="0" w:color="auto"/>
        <w:bottom w:val="none" w:sz="0" w:space="0" w:color="auto"/>
        <w:right w:val="none" w:sz="0" w:space="0" w:color="auto"/>
      </w:divBdr>
      <w:divsChild>
        <w:div w:id="1353262075">
          <w:marLeft w:val="0"/>
          <w:marRight w:val="0"/>
          <w:marTop w:val="150"/>
          <w:marBottom w:val="0"/>
          <w:divBdr>
            <w:top w:val="none" w:sz="0" w:space="0" w:color="auto"/>
            <w:left w:val="none" w:sz="0" w:space="0" w:color="auto"/>
            <w:bottom w:val="none" w:sz="0" w:space="0" w:color="auto"/>
            <w:right w:val="none" w:sz="0" w:space="0" w:color="auto"/>
          </w:divBdr>
        </w:div>
        <w:div w:id="172335889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2012-07-07T05:21:00Z</dcterms:created>
  <dcterms:modified xsi:type="dcterms:W3CDTF">2012-07-07T05:22:00Z</dcterms:modified>
</cp:coreProperties>
</file>