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15" w:rsidRPr="006E6715" w:rsidRDefault="006E6715" w:rsidP="006E6715">
      <w:pPr>
        <w:jc w:val="right"/>
      </w:pPr>
      <w:r w:rsidRPr="006E6715">
        <w:rPr>
          <w:rFonts w:hint="cs"/>
          <w:rtl/>
          <w:lang w:bidi="fa-IR"/>
        </w:rPr>
        <w:t>معاون مالی و اداری شرکت بیمه ملت از عرضه 150 میلیون سهم معادل 10 درصد از کل سهام این شرکت برای نخستین بار در روز دوشنبه 19 تیر ماه جاری خبر داد و گفت: پیش از این، سهامداران عمده، متعهد واگذاری 20 درصدی سهام شده اند که در اولین مرحله از عرضه سهام بیمه ملت در پس فردا، به نسبت مساوی از سوی سهامداران عمده معادل 10 درصد از سهام در بازار دوم بورس اوراق بهادار واگذار و کشف قیمت خواهد شد.</w:t>
      </w:r>
    </w:p>
    <w:p w:rsidR="006E6715" w:rsidRPr="006E6715" w:rsidRDefault="006E6715" w:rsidP="006E6715">
      <w:pPr>
        <w:jc w:val="right"/>
        <w:rPr>
          <w:rtl/>
        </w:rPr>
      </w:pPr>
      <w:r w:rsidRPr="006E6715">
        <w:rPr>
          <w:rFonts w:hint="cs"/>
          <w:rtl/>
          <w:lang w:bidi="fa-IR"/>
        </w:rPr>
        <w:t>علی صلاحی نژاد در گفتگو با خبرنگار </w:t>
      </w:r>
      <w:r w:rsidRPr="006E6715">
        <w:rPr>
          <w:rFonts w:hint="cs"/>
          <w:b/>
          <w:bCs/>
          <w:rtl/>
          <w:lang w:bidi="fa-IR"/>
        </w:rPr>
        <w:t>بورس نیوز</w:t>
      </w:r>
      <w:r w:rsidRPr="006E6715">
        <w:rPr>
          <w:rFonts w:hint="cs"/>
          <w:rtl/>
          <w:lang w:bidi="fa-IR"/>
        </w:rPr>
        <w:t>، با اشاره به سودآوری بیمه ملت در سال مالی گذشته، اظهار کرد: شرکت 150 میلیارد تومانی بیمه ملت در پایان عملکرد سال مالی گذشته توانست با اقدام های راهبردی خود، عایدی برآوردی خود را با تعدیل 8 درصدی، بطور کامل محقق ساخته و برای هر سهم مبلغ 25 تومان و 2 ریال سود، بطور خالص کنار گذارد.</w:t>
      </w:r>
    </w:p>
    <w:p w:rsidR="006E6715" w:rsidRPr="006E6715" w:rsidRDefault="006E6715" w:rsidP="006E6715">
      <w:pPr>
        <w:jc w:val="right"/>
        <w:rPr>
          <w:rtl/>
        </w:rPr>
      </w:pPr>
      <w:r w:rsidRPr="006E6715">
        <w:rPr>
          <w:rFonts w:hint="cs"/>
          <w:rtl/>
          <w:lang w:bidi="fa-IR"/>
        </w:rPr>
        <w:t>به باور وی آشنا بودن صنعت بیمه با نام بیمه ملت و از طرفی برخورداری از مزیت ساختاری و نرم افزاری مبتنی بر فناوری اطلاعات و مالی نسبت به سایر شرکت های فعال، جذابیت دو چندانی را برای سرمایه گذاران بوجود آورده که انتظار برای ورود هر چه سریع تر سهام این شرکت به بازار سرمایه را بدیهی می سازد.</w:t>
      </w:r>
    </w:p>
    <w:p w:rsidR="006E6715" w:rsidRPr="006E6715" w:rsidRDefault="006E6715" w:rsidP="006E6715">
      <w:pPr>
        <w:jc w:val="right"/>
        <w:rPr>
          <w:rtl/>
        </w:rPr>
      </w:pPr>
      <w:r w:rsidRPr="006E6715">
        <w:rPr>
          <w:rFonts w:hint="cs"/>
          <w:rtl/>
          <w:lang w:bidi="fa-IR"/>
        </w:rPr>
        <w:t>این مقام مسئول در خصوص جایگاه بیمه ملت در صنعت بیمه کشور، خاطر نشان کرد: بیمه ملت به لحاظ حجم سرمایه در صنعت بیمه، نخستین شرکت در میان بخش خصوصی و به لحاظ پوشش ریسک، جایگاه دوم را در میان واحدهای دولتی به خود اختصاص داده و عمده سرمایه گذاری های خود را در بخش املاک و دارایی های سهام متمرکز کرده است.</w:t>
      </w:r>
    </w:p>
    <w:p w:rsidR="006E6715" w:rsidRPr="006E6715" w:rsidRDefault="006E6715" w:rsidP="006E6715">
      <w:pPr>
        <w:jc w:val="right"/>
        <w:rPr>
          <w:rtl/>
        </w:rPr>
      </w:pPr>
      <w:r w:rsidRPr="006E6715">
        <w:rPr>
          <w:rFonts w:hint="cs"/>
          <w:rtl/>
          <w:lang w:bidi="fa-IR"/>
        </w:rPr>
        <w:t>معاون مالی و اداری شرکت بیمه ملت از ادامه سرمایه گذاری ها در بخش املاک سخن گفت و یادآور شد: طبق آیین نامه 60 بیمه مرکزی ایران، شرکت ملزم به رعایت چارچوب های آیین نامه ای بوده و دامنه سرمایه گذاری ها در بخش های مختلف بر این اساس رعایت می شوند.</w:t>
      </w:r>
    </w:p>
    <w:p w:rsidR="006E6715" w:rsidRPr="006E6715" w:rsidRDefault="006E6715" w:rsidP="006E6715">
      <w:pPr>
        <w:jc w:val="right"/>
        <w:rPr>
          <w:rtl/>
        </w:rPr>
      </w:pPr>
      <w:r w:rsidRPr="006E6715">
        <w:rPr>
          <w:rFonts w:hint="cs"/>
          <w:rtl/>
          <w:lang w:bidi="fa-IR"/>
        </w:rPr>
        <w:t>وی افزود: در بخش قراردادهای بیمه شخص ثالث، بیمه ملت بیمه گر اصلی شرکت خودرو سازی سایپا در سال 89 بوده اما در سال 90 بروز برخی اتفاقات از حجم این خدمات کاست که به هر حال در آینده ای نزدیک انتظار می رود از طریق انعقاد برخی قراردادها جبران شود.</w:t>
      </w:r>
    </w:p>
    <w:p w:rsidR="006E6715" w:rsidRPr="006E6715" w:rsidRDefault="006E6715" w:rsidP="006E6715">
      <w:pPr>
        <w:jc w:val="right"/>
        <w:rPr>
          <w:rtl/>
        </w:rPr>
      </w:pPr>
      <w:r w:rsidRPr="006E6715">
        <w:rPr>
          <w:rFonts w:hint="cs"/>
          <w:rtl/>
          <w:lang w:bidi="fa-IR"/>
        </w:rPr>
        <w:t>اشاره به پرتفوی سرمایه گذاری های شرکت بیمه ملت نکته دیگری بود که این مقام مسئول عنوان کرد: در سرمایه گذاری ها، منابع شرکت در بخش املاک تکمیل شده اما حوزه سپرده های بانکی و اوراق مشارکت همچنان نیاز به تکمیل می باشد البته در زمینه بورس و دارایی های سهام، تعدیل و جابجایی هایی صورت خواهد گرفت.</w:t>
      </w:r>
    </w:p>
    <w:p w:rsidR="006E6715" w:rsidRPr="006E6715" w:rsidRDefault="006E6715" w:rsidP="006E6715">
      <w:pPr>
        <w:jc w:val="right"/>
        <w:rPr>
          <w:rtl/>
        </w:rPr>
      </w:pPr>
      <w:r w:rsidRPr="006E6715">
        <w:rPr>
          <w:rFonts w:hint="cs"/>
          <w:rtl/>
          <w:lang w:bidi="fa-IR"/>
        </w:rPr>
        <w:t>صلاحی نژاد از برگزاری مجمع عادی سالیانه شرکت بیمه ملت در روز یکشنبه 25 تیر ماه جاری خبر داد و گفت: پیشنهاد هیأت مدیره در این مجمع، تقسیم سود نقدی 20 تومانی میان سهامداران خواهد بود.</w:t>
      </w:r>
    </w:p>
    <w:p w:rsidR="006E6715" w:rsidRPr="006E6715" w:rsidRDefault="006E6715" w:rsidP="006E6715">
      <w:pPr>
        <w:jc w:val="right"/>
        <w:rPr>
          <w:rtl/>
        </w:rPr>
      </w:pPr>
      <w:r w:rsidRPr="006E6715">
        <w:rPr>
          <w:rFonts w:hint="cs"/>
          <w:rtl/>
          <w:lang w:bidi="fa-IR"/>
        </w:rPr>
        <w:t>از طرفی طبق آیین نامه جدید بیمه مرکزی ایران، شرکت های بیمه گر موظف به افزایش سرمایه خود تا سقف 400 میلیارد تومان هستند که براین اساس، هیأت مدیره بیمه ملت نیز درصدد آماده سازی زمینه های مورد نیاز برای اجرای این آیین نامه پس از تصویب مجمع سهامداران است.</w:t>
      </w:r>
    </w:p>
    <w:p w:rsidR="006E6715" w:rsidRPr="006E6715" w:rsidRDefault="006E6715" w:rsidP="006E6715">
      <w:pPr>
        <w:jc w:val="right"/>
        <w:rPr>
          <w:rtl/>
        </w:rPr>
      </w:pPr>
      <w:r w:rsidRPr="006E6715">
        <w:rPr>
          <w:rFonts w:hint="cs"/>
          <w:rtl/>
          <w:lang w:bidi="fa-IR"/>
        </w:rPr>
        <w:t>در زمینه ثبت افزایش سرمایه 25 درصدی اخیر اما، همزمان با روز عرضه اولیه سهام شرکت، تعداد اندکی از حق تقدم های استفاده نشده نیز به فروش خواهد رسید و پس از آن سرمایه جدید 150 میلیارد تومانی بیمه ملت به ثبت خواهد رسید.</w:t>
      </w:r>
    </w:p>
    <w:p w:rsidR="006E6715" w:rsidRPr="006E6715" w:rsidRDefault="006E6715" w:rsidP="006E6715">
      <w:pPr>
        <w:jc w:val="right"/>
        <w:rPr>
          <w:rtl/>
        </w:rPr>
      </w:pPr>
      <w:r w:rsidRPr="006E6715">
        <w:rPr>
          <w:rFonts w:hint="cs"/>
          <w:rtl/>
          <w:lang w:bidi="fa-IR"/>
        </w:rPr>
        <w:t>معاون مالی و اداری شرکت بیمه ملت در زمینه پوشش ریسک هایی همچون افزایش دو برابری دیات در سال گذشته گفت: به لحاظ ذخایر 160 میلیارد تومانی بیمه ملت از بابت کلیه خدمات، بالاترین ذخیره بیمه ای نسبت به رقم پرتفوی کلیه خدمات صنعت بیمه را دارا بوده و بنابراین برای پرداخت دیات خسارات هیچ نگرانی وجود ندارد.</w:t>
      </w:r>
    </w:p>
    <w:p w:rsidR="006E6715" w:rsidRPr="006E6715" w:rsidRDefault="006E6715" w:rsidP="006E6715">
      <w:pPr>
        <w:jc w:val="right"/>
        <w:rPr>
          <w:rtl/>
        </w:rPr>
      </w:pPr>
      <w:r w:rsidRPr="006E6715">
        <w:rPr>
          <w:rFonts w:hint="cs"/>
          <w:rtl/>
          <w:lang w:bidi="fa-IR"/>
        </w:rPr>
        <w:t>در عین حال سال مالی گذشته همزمان با افزایش مبلغ دیه، پرداخت کلیه خسارات های معوق اتومبیل جهت جلوگیری از افزایش خسارات بواسطه افزایش دیات در دستور کار قرار گرفت و تا 29 اسفند ماه طی سه مرحله در خرداد، مهر و اسفند ماه حدود 80 میلیارد تومان وجه به حساب دادگستری واریز شده که زیان دیدگان تا تاریخ مذکور می توانند برای وصول بیمه خسارت خود به این نهاد مراجعه کنند.</w:t>
      </w:r>
    </w:p>
    <w:p w:rsidR="006E6715" w:rsidRPr="006E6715" w:rsidRDefault="006E6715" w:rsidP="006E6715">
      <w:pPr>
        <w:jc w:val="right"/>
        <w:rPr>
          <w:rtl/>
        </w:rPr>
      </w:pPr>
      <w:r w:rsidRPr="006E6715">
        <w:rPr>
          <w:rFonts w:hint="cs"/>
          <w:rtl/>
          <w:lang w:bidi="fa-IR"/>
        </w:rPr>
        <w:lastRenderedPageBreak/>
        <w:t>وی افزود: برای صدور بیمه های شخص ثالث در سال مالی 91، سقف فعلی حفظ خواهد شد اما خدمات بیمه ای شرکت به لحاظ تعریف و اخذ مجوز صدور هشت محصول جدید، بطور عمده به سمت بیمه های انرژی، مسئولیت، مهندسی و البته زندگی متمرکز خواهد شد.</w:t>
      </w:r>
    </w:p>
    <w:p w:rsidR="00393DD3" w:rsidRDefault="00393DD3" w:rsidP="006E6715">
      <w:pPr>
        <w:jc w:val="right"/>
      </w:pPr>
      <w:bookmarkStart w:id="0" w:name="_GoBack"/>
      <w:bookmarkEnd w:id="0"/>
    </w:p>
    <w:sectPr w:rsidR="00393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15"/>
    <w:rsid w:val="00393DD3"/>
    <w:rsid w:val="006E6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2012-07-08T09:00:00Z</dcterms:created>
  <dcterms:modified xsi:type="dcterms:W3CDTF">2012-07-08T09:01:00Z</dcterms:modified>
</cp:coreProperties>
</file>