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47" w:rsidRPr="008B0B47" w:rsidRDefault="008B0B47" w:rsidP="008B0B47">
      <w:pPr>
        <w:jc w:val="right"/>
      </w:pPr>
      <w:r w:rsidRPr="008B0B47">
        <w:rPr>
          <w:rtl/>
        </w:rPr>
        <w:t xml:space="preserve">ه گزارش سایت طلا به نقل از </w:t>
      </w:r>
      <w:r w:rsidRPr="008B0B47">
        <w:t>Tehran Times</w:t>
      </w:r>
      <w:r w:rsidRPr="008B0B47">
        <w:rPr>
          <w:rtl/>
        </w:rPr>
        <w:t>، رستم قاسمی وزیر نفت ایران طی مصاحبه ای در جمع خبرنگاران عنوان کرده است که دولت چین با سرمایه گذاری 20 میلیارد دلاری بر روز این دو سکوی نفتی، به دنبال افزایش میزان تولید نفت از سوی ذخایر نفتی ایران می باشد.</w:t>
      </w:r>
      <w:r w:rsidRPr="008B0B47">
        <w:rPr>
          <w:rtl/>
        </w:rPr>
        <w:br/>
      </w:r>
      <w:r w:rsidRPr="008B0B47">
        <w:rPr>
          <w:rtl/>
        </w:rPr>
        <w:br/>
        <w:t>از این رو با اتمام این پروژه و دستیابی آن به بالاترین میزان تولید، می توان این انتظار را داشت که این دو میدان نفتی روزانه چیزی در حدود 700 هزار بشکه نفت خام را تولید کنند.</w:t>
      </w:r>
      <w:r w:rsidRPr="008B0B47">
        <w:rPr>
          <w:rtl/>
        </w:rPr>
        <w:br/>
      </w:r>
      <w:r w:rsidRPr="008B0B47">
        <w:rPr>
          <w:rtl/>
        </w:rPr>
        <w:br/>
        <w:t>قاسمی در ادامه به خبرنگاران چنین عنوان کرده است که دولت چین پس از 15 سال مذاکره با دولت جمهوری اسلامی ایران سرانجام موفق شده است تا اجرای این پروژه را در اختیار بگیرد.</w:t>
      </w:r>
      <w:r w:rsidRPr="008B0B47">
        <w:rPr>
          <w:rtl/>
        </w:rPr>
        <w:br/>
      </w:r>
      <w:r w:rsidRPr="008B0B47">
        <w:rPr>
          <w:rtl/>
        </w:rPr>
        <w:br/>
        <w:t>سکوی نفتی آزادگان که در نزدیکی مرز ایران و عراق قرار دارد چیزی در حدود 33.2 میلیارد بشکه نفت خام را در بر دارد که با تلاش هایی که تا کنون کارشناسان کشورمان انجام داده اند تنها 5.2 درصد این ذخایر را مورد بهره برداری قرار داده اند.</w:t>
      </w:r>
      <w:r w:rsidRPr="008B0B47">
        <w:rPr>
          <w:rtl/>
        </w:rPr>
        <w:br/>
      </w:r>
      <w:r w:rsidRPr="008B0B47">
        <w:rPr>
          <w:rtl/>
        </w:rPr>
        <w:br/>
        <w:t>لازم به ذکر است که سکوی نفتی یادآوران نیز چیزی در حدود 12 میلیارد بشکه نفت خام را در بر دارد. ذخایر این سکوی نفتی فقط مربوط به نفت خام نمی شود. این سکوی نفتی ذخایر قابل قبولی از گاز طبیعی و گاز مایع را نیز در بر دارد.</w:t>
      </w:r>
      <w:r w:rsidRPr="008B0B47">
        <w:rPr>
          <w:rtl/>
        </w:rPr>
        <w:br/>
      </w:r>
      <w:r w:rsidRPr="008B0B47">
        <w:rPr>
          <w:rtl/>
        </w:rPr>
        <w:br/>
        <w:t>دولت چین این تصمیم را در حالی اتخاذ کرده است که غرب در اعلام نظری عنوان کرده بود که نفت دولت جمهوری اسلامی ایران را تحریم کرده است و هیچ کشور دیگری حق ندارد در زمینه خرید نفت با ایران وارد مذاکره شود. دولت چین با این عمل بی اعتنایی خود را به این قانون به صورتی کاملا روشن نشان داده است.</w:t>
      </w:r>
    </w:p>
    <w:p w:rsidR="00E50D91" w:rsidRDefault="00E50D91" w:rsidP="008B0B47">
      <w:pPr>
        <w:jc w:val="right"/>
      </w:pPr>
      <w:bookmarkStart w:id="0" w:name="_GoBack"/>
      <w:bookmarkEnd w:id="0"/>
    </w:p>
    <w:sectPr w:rsidR="00E5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47"/>
    <w:rsid w:val="008B0B47"/>
    <w:rsid w:val="00E50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2012-07-10T05:32:00Z</dcterms:created>
  <dcterms:modified xsi:type="dcterms:W3CDTF">2012-07-10T05:35:00Z</dcterms:modified>
</cp:coreProperties>
</file>