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94" w:rsidRPr="00931C94" w:rsidRDefault="00931C94" w:rsidP="00931C94">
      <w:pPr>
        <w:jc w:val="right"/>
      </w:pPr>
      <w:r w:rsidRPr="00931C94">
        <w:rPr>
          <w:rFonts w:hint="cs"/>
          <w:b/>
          <w:bCs/>
          <w:rtl/>
          <w:lang w:bidi="fa-IR"/>
        </w:rPr>
        <w:t>جلسه مجمع عمومی عادی سالیانه شرکت گسترش صنایع و خدمات کشاورزی رأس ساعت 10:00 روز سه شنبه مورخ 1391.04.27 درمحل سالن آمفی تئاتر کانون توحید با حضور بیش از 86 درصد سهامداران برگزار شد</w:t>
      </w:r>
      <w:r w:rsidRPr="00931C94">
        <w:rPr>
          <w:rFonts w:hint="cs"/>
          <w:b/>
          <w:bCs/>
        </w:rPr>
        <w:t>.</w:t>
      </w:r>
    </w:p>
    <w:p w:rsidR="00931C94" w:rsidRPr="00931C94" w:rsidRDefault="00931C94" w:rsidP="00931C94">
      <w:pPr>
        <w:jc w:val="right"/>
      </w:pPr>
      <w:r w:rsidRPr="00931C94">
        <w:rPr>
          <w:rFonts w:hint="cs"/>
          <w:rtl/>
          <w:lang w:bidi="fa-IR"/>
        </w:rPr>
        <w:t>ترکیب هیات رئیسه مجمع با حضور آقای اکبری به عنوان رئیس مجمع و نظارت آقایان میلانی و شیروان و به دبیری آقای رحیم پرستو تشکیل شد.</w:t>
      </w:r>
    </w:p>
    <w:p w:rsidR="00931C94" w:rsidRPr="00931C94" w:rsidRDefault="00931C94" w:rsidP="00931C94">
      <w:pPr>
        <w:jc w:val="right"/>
        <w:rPr>
          <w:rtl/>
        </w:rPr>
      </w:pPr>
      <w:bookmarkStart w:id="0" w:name="OLE_LINK3"/>
      <w:bookmarkStart w:id="1" w:name="OLE_LINK4"/>
      <w:bookmarkEnd w:id="0"/>
      <w:r w:rsidRPr="00931C94">
        <w:rPr>
          <w:rFonts w:hint="cs"/>
          <w:rtl/>
          <w:lang w:bidi="fa-IR"/>
        </w:rPr>
        <w:t>همچنین نماینده سازمان بورس آقای خادم و نماینده موسسه حسابرسی آقای عطوفی نیز در جلسه حضور داشتند.</w:t>
      </w:r>
      <w:bookmarkEnd w:id="1"/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Fonts w:hint="cs"/>
          <w:rtl/>
          <w:lang w:bidi="fa-IR"/>
        </w:rPr>
        <w:t>مجمع پس از استماع گزارش هیات مدیره توسط رحیم پرستو و گزارش بازرس قانونی تصمیمات ذیل را اتخاذ نمود.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Fonts w:hint="cs"/>
          <w:rtl/>
          <w:lang w:bidi="fa-IR"/>
        </w:rPr>
        <w:t>1- تصویب صورتهای مالی منتهی به سال مالی1390.12.29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Fonts w:hint="cs"/>
          <w:rtl/>
          <w:lang w:bidi="fa-IR"/>
        </w:rPr>
        <w:t>2- تقسیم 250 ريال سود نقدی به ازای هر سهم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Fonts w:hint="cs"/>
          <w:rtl/>
          <w:lang w:bidi="fa-IR"/>
        </w:rPr>
        <w:t>3- انتخاب موسسه حسابرسی ایران مشهود به عنوان حسابرس و بازرس قانونی شرکت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Fonts w:hint="cs"/>
          <w:rtl/>
          <w:lang w:bidi="fa-IR"/>
        </w:rPr>
        <w:t>4- انتخاب روزنامه های اطلاعات و دنیای اقتصاد به عنوان روزنامه کثیر الانتشار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Fonts w:hint="cs"/>
          <w:rtl/>
          <w:lang w:bidi="fa-IR"/>
        </w:rPr>
        <w:t>5- اعضای هیئت</w:t>
      </w:r>
      <w:r w:rsidRPr="00931C94">
        <w:rPr>
          <w:rFonts w:hint="cs"/>
          <w:rtl/>
          <w:lang w:bidi="fa-IR"/>
        </w:rPr>
        <w:softHyphen/>
        <w:t>مدیره به شرح زیر انتخاب شدند: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Fonts w:hint="cs"/>
          <w:rtl/>
          <w:lang w:bidi="fa-IR"/>
        </w:rPr>
        <w:t>شرکت سرمایه‌گذاری سعدی ، شرکت سرمایه‌گذاری بین المللی سعدی کیش ، شرکت شاهد ، شرکت فرآوری و توسعه ابنیه شاهد ، شرکت ذخیره شاهد 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drawing>
          <wp:inline distT="0" distB="0" distL="0" distR="0">
            <wp:extent cx="5284470" cy="3966210"/>
            <wp:effectExtent l="0" t="0" r="0" b="0"/>
            <wp:docPr id="3" name="Picture 3" descr="http://www.boursenews.ir/files/fa/news/1391/5/1/39095_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ursenews.ir/files/fa/news/1391/5/1/39095_8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b/>
          <w:bCs/>
          <w:rtl/>
        </w:rPr>
        <w:t> </w:t>
      </w:r>
      <w:r w:rsidRPr="00931C94">
        <w:rPr>
          <w:rFonts w:hint="cs"/>
          <w:b/>
          <w:bCs/>
          <w:rtl/>
          <w:lang w:bidi="fa-IR"/>
        </w:rPr>
        <w:t>اعضاء هیأت مدیره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1760"/>
        <w:gridCol w:w="1926"/>
      </w:tblGrid>
      <w:tr w:rsidR="00931C94" w:rsidRPr="00931C94" w:rsidTr="00931C94">
        <w:trPr>
          <w:jc w:val="center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lastRenderedPageBreak/>
              <w:t>اعضاء هیأت مدیره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نماینده</w:t>
            </w:r>
          </w:p>
        </w:tc>
        <w:tc>
          <w:tcPr>
            <w:tcW w:w="1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سمت</w:t>
            </w:r>
          </w:p>
        </w:tc>
      </w:tr>
      <w:tr w:rsidR="00931C94" w:rsidRPr="00931C94" w:rsidTr="00931C94">
        <w:trPr>
          <w:jc w:val="center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شرکت سرمایه گذاری سعدی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آقای مهدی علی قنبری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رییس هیأت مدیره</w:t>
            </w:r>
          </w:p>
        </w:tc>
      </w:tr>
      <w:tr w:rsidR="00931C94" w:rsidRPr="00931C94" w:rsidTr="00931C94">
        <w:trPr>
          <w:jc w:val="center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شرکت سرمایه گذاری کشاورزی کوثر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آقای سید صدراله پرهیزگار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عضو هیأت مدیره</w:t>
            </w:r>
          </w:p>
        </w:tc>
      </w:tr>
      <w:tr w:rsidR="00931C94" w:rsidRPr="00931C94" w:rsidTr="00931C94">
        <w:trPr>
          <w:jc w:val="center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شرکت شاهد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آقای رحیم پرستو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مدیر عامل و عضو هیأت مدیره</w:t>
            </w:r>
          </w:p>
        </w:tc>
      </w:tr>
      <w:tr w:rsidR="00931C94" w:rsidRPr="00931C94" w:rsidTr="00931C94">
        <w:trPr>
          <w:trHeight w:val="383"/>
          <w:jc w:val="center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شرکت فرآوری و توسعه ابنیه شاهد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آقای اکبر دل پیشه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عضو هیأت مدیره</w:t>
            </w:r>
          </w:p>
        </w:tc>
      </w:tr>
      <w:tr w:rsidR="00931C94" w:rsidRPr="00931C94" w:rsidTr="00931C94">
        <w:trPr>
          <w:trHeight w:val="405"/>
          <w:jc w:val="center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سازمان اقتصادی کوثر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آقای سید موسی خادمی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94" w:rsidRPr="00931C94" w:rsidRDefault="00931C94" w:rsidP="00931C94">
            <w:pPr>
              <w:jc w:val="right"/>
            </w:pPr>
            <w:r w:rsidRPr="00931C94">
              <w:rPr>
                <w:rFonts w:hint="cs"/>
                <w:rtl/>
                <w:lang w:bidi="fa-IR"/>
              </w:rPr>
              <w:t>نایب رییس هیأت مدیره</w:t>
            </w:r>
          </w:p>
        </w:tc>
      </w:tr>
    </w:tbl>
    <w:p w:rsidR="00931C94" w:rsidRPr="00931C94" w:rsidRDefault="00931C94" w:rsidP="00931C94">
      <w:pPr>
        <w:jc w:val="right"/>
        <w:rPr>
          <w:rtl/>
        </w:rPr>
      </w:pPr>
    </w:p>
    <w:p w:rsidR="00931C94" w:rsidRPr="00931C94" w:rsidRDefault="00931C94" w:rsidP="00931C94">
      <w:pPr>
        <w:jc w:val="right"/>
        <w:rPr>
          <w:rtl/>
        </w:rPr>
      </w:pPr>
    </w:p>
    <w:p w:rsidR="00931C94" w:rsidRPr="00931C94" w:rsidRDefault="00931C94" w:rsidP="00931C94">
      <w:pPr>
        <w:jc w:val="right"/>
        <w:rPr>
          <w:rtl/>
        </w:rPr>
      </w:pPr>
    </w:p>
    <w:p w:rsidR="00931C94" w:rsidRPr="00931C94" w:rsidRDefault="00931C94" w:rsidP="00931C94">
      <w:pPr>
        <w:jc w:val="right"/>
        <w:rPr>
          <w:rtl/>
        </w:rPr>
      </w:pPr>
    </w:p>
    <w:p w:rsidR="00931C94" w:rsidRPr="00931C94" w:rsidRDefault="00931C94" w:rsidP="00931C94">
      <w:pPr>
        <w:jc w:val="right"/>
        <w:rPr>
          <w:rtl/>
        </w:rPr>
      </w:pP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 </w:t>
      </w:r>
    </w:p>
    <w:p w:rsidR="00931C94" w:rsidRPr="00931C94" w:rsidRDefault="00931C94" w:rsidP="00931C94">
      <w:pPr>
        <w:jc w:val="right"/>
        <w:rPr>
          <w:rtl/>
        </w:rPr>
      </w:pPr>
    </w:p>
    <w:p w:rsidR="00931C94" w:rsidRPr="00931C94" w:rsidRDefault="00931C94" w:rsidP="00931C94">
      <w:pPr>
        <w:jc w:val="right"/>
        <w:rPr>
          <w:rtl/>
        </w:rPr>
      </w:pPr>
    </w:p>
    <w:p w:rsidR="00931C94" w:rsidRPr="00931C94" w:rsidRDefault="00931C94" w:rsidP="00931C94">
      <w:pPr>
        <w:jc w:val="right"/>
        <w:rPr>
          <w:rtl/>
        </w:rPr>
      </w:pPr>
    </w:p>
    <w:p w:rsidR="00931C94" w:rsidRPr="00931C94" w:rsidRDefault="00931C94" w:rsidP="00931C94">
      <w:pPr>
        <w:jc w:val="right"/>
        <w:rPr>
          <w:rtl/>
        </w:rPr>
      </w:pP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Fonts w:hint="cs"/>
          <w:b/>
          <w:bCs/>
          <w:rtl/>
          <w:lang w:bidi="fa-IR"/>
        </w:rPr>
        <w:t>اسامي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سهامداران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اوليه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Fonts w:hint="cs"/>
          <w:b/>
          <w:bCs/>
          <w:rtl/>
          <w:lang w:bidi="fa-IR"/>
        </w:rPr>
        <w:t>اسامي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سهامداران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اوليه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شركت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به شرح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زير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است</w:t>
      </w:r>
      <w:r w:rsidRPr="00931C94">
        <w:rPr>
          <w:b/>
          <w:bCs/>
        </w:rPr>
        <w:t>: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drawing>
          <wp:inline distT="0" distB="0" distL="0" distR="0">
            <wp:extent cx="5624830" cy="1329055"/>
            <wp:effectExtent l="0" t="0" r="0" b="4445"/>
            <wp:docPr id="2" name="Picture 2" descr="http://www.boursenews.ir/files/fa/news/1391/5/1/39097_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oursenews.ir/files/fa/news/1391/5/1/39097_2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C94" w:rsidRPr="00931C94" w:rsidRDefault="00931C94" w:rsidP="00931C94">
      <w:pPr>
        <w:jc w:val="right"/>
        <w:rPr>
          <w:rtl/>
        </w:rPr>
      </w:pP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b/>
          <w:bCs/>
        </w:rPr>
        <w:t>Ø</w:t>
      </w:r>
      <w:r w:rsidRPr="00931C94">
        <w:rPr>
          <w:b/>
          <w:bCs/>
          <w:rtl/>
        </w:rPr>
        <w:t> </w:t>
      </w:r>
      <w:r w:rsidRPr="00931C94">
        <w:rPr>
          <w:rFonts w:hint="cs"/>
          <w:b/>
          <w:bCs/>
          <w:rtl/>
          <w:lang w:bidi="fa-IR"/>
        </w:rPr>
        <w:t>سرمايه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اوليه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شركت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،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تغييرات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سرمايه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و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سرمايه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فعلي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شركت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drawing>
          <wp:inline distT="0" distB="0" distL="0" distR="0">
            <wp:extent cx="5624830" cy="2541270"/>
            <wp:effectExtent l="0" t="0" r="0" b="0"/>
            <wp:docPr id="1" name="Picture 1" descr="http://www.boursenews.ir/files/fa/news/1391/5/1/39098_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oursenews.ir/files/fa/news/1391/5/1/39098_9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درسال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</w:t>
      </w:r>
      <w:r w:rsidRPr="00931C94">
        <w:t> 1382 </w:t>
      </w:r>
      <w:r w:rsidRPr="00931C94">
        <w:rPr>
          <w:rFonts w:hint="cs"/>
          <w:rtl/>
          <w:lang w:bidi="fa-IR"/>
        </w:rPr>
        <w:t>شخصيت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حقوقي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سهامي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خاص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سهامي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عام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تغيير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يافته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توجه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 پذيرش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سهامشركت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بورس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اوراق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بهادار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تهران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ارزش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اسمي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هر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سهم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 10.000 ریال به 1.000 ریال کاهش یافته است.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بر اساس مجوز شماره 88070/121 مورخ 1388.8.16 سازمان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بورس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اوراق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بهادار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مصوبه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مجمع عمومي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فوق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العادهمورخ 1388.9.1 مقرر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گرديده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سرمايه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مبلغ</w:t>
      </w:r>
      <w:r w:rsidRPr="00931C94">
        <w:t> 15 </w:t>
      </w:r>
      <w:r w:rsidRPr="00931C94">
        <w:rPr>
          <w:rFonts w:hint="cs"/>
          <w:rtl/>
          <w:lang w:bidi="fa-IR"/>
        </w:rPr>
        <w:t>ميليارد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ريال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مبلغ</w:t>
      </w:r>
      <w:r w:rsidRPr="00931C94">
        <w:t> 30</w:t>
      </w:r>
      <w:r w:rsidRPr="00931C94">
        <w:rPr>
          <w:rFonts w:hint="cs"/>
          <w:rtl/>
          <w:lang w:bidi="fa-IR"/>
        </w:rPr>
        <w:t> ميليارد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ريال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منقسم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t> 30 </w:t>
      </w:r>
      <w:r w:rsidRPr="00931C94">
        <w:rPr>
          <w:rFonts w:hint="cs"/>
          <w:rtl/>
          <w:lang w:bidi="fa-IR"/>
        </w:rPr>
        <w:t>ميليونسهم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هزار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ريالي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عادي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نام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محل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مطالبات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حال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سهامداران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 واريز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نقدي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افزايش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يابد</w:t>
      </w:r>
      <w:r w:rsidRPr="00931C94">
        <w:t>.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پايان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</w:t>
      </w:r>
      <w:r w:rsidRPr="00931C94">
        <w:t>1388 </w:t>
      </w:r>
      <w:r w:rsidRPr="00931C94">
        <w:rPr>
          <w:rFonts w:hint="cs"/>
          <w:rtl/>
          <w:lang w:bidi="fa-IR"/>
        </w:rPr>
        <w:t>مبلغ</w:t>
      </w:r>
      <w:r w:rsidRPr="00931C94">
        <w:t> 14.967 </w:t>
      </w:r>
      <w:r w:rsidRPr="00931C94">
        <w:rPr>
          <w:rFonts w:hint="cs"/>
          <w:rtl/>
          <w:lang w:bidi="fa-IR"/>
        </w:rPr>
        <w:t>ميليون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ريال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سرمايه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تامين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Fonts w:hint="cs"/>
          <w:b/>
          <w:bCs/>
          <w:rtl/>
          <w:lang w:bidi="fa-IR"/>
        </w:rPr>
        <w:t>رويدادها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و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فعاليت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ها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Fonts w:hint="cs"/>
          <w:b/>
          <w:bCs/>
          <w:rtl/>
          <w:lang w:bidi="fa-IR"/>
        </w:rPr>
        <w:t>خلاصه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رويدادها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و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فعاليت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هاي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انجام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شده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از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تاريخ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تأسيس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شركت</w:t>
      </w:r>
      <w:r w:rsidRPr="00931C94">
        <w:rPr>
          <w:rFonts w:hint="cs"/>
          <w:b/>
          <w:bCs/>
        </w:rPr>
        <w:t> </w:t>
      </w:r>
      <w:r w:rsidRPr="00931C94">
        <w:rPr>
          <w:rFonts w:hint="cs"/>
          <w:b/>
          <w:bCs/>
          <w:rtl/>
          <w:lang w:bidi="fa-IR"/>
        </w:rPr>
        <w:t>تاكنون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اخذ موافقت اصولی شماره 357708/10118/300 مورخ 1365.10.12 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وزارت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صنايع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بنام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بنياد شهيد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انقلاب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اسلاميدرخصوص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ساخت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انواع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شيردوش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ثابت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سيار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ظرفيت</w:t>
      </w:r>
      <w:r w:rsidRPr="00931C94">
        <w:t> 2500 </w:t>
      </w:r>
      <w:r w:rsidRPr="00931C94">
        <w:rPr>
          <w:rFonts w:hint="cs"/>
          <w:rtl/>
          <w:lang w:bidi="fa-IR"/>
        </w:rPr>
        <w:t>دستگاه 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واقع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متعاقبتاسيس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موافقت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اصولي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مذكور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بنام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 انتقال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يافته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ايجاد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كارگاه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موقت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سالني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متعلق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امور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سرپرستي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ستاد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اجرائي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فرمان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حضرت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امام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(ره)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واقع در جاده قدیم کرج، که از تاریخ 1366.6.1 به بهره برداری رسیده است.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اخذ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گواهي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فعاليت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صنعتي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براي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كارگاه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موقت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تهران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بشماره</w:t>
      </w:r>
      <w:r w:rsidRPr="00931C94">
        <w:t> 45630170010</w:t>
      </w:r>
      <w:r w:rsidRPr="00931C94">
        <w:rPr>
          <w:rFonts w:hint="cs"/>
          <w:rtl/>
          <w:lang w:bidi="fa-IR"/>
        </w:rPr>
        <w:t> مورخ 1373.8.24 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ادامه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فعاليت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توليديدر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كارگاه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موقت،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همزمان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ساخت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كارخانه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اخذ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موافقت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اصولي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شماره</w:t>
      </w:r>
      <w:r w:rsidRPr="00931C94">
        <w:t> 183509</w:t>
      </w:r>
      <w:r w:rsidRPr="00931C94">
        <w:rPr>
          <w:rFonts w:hint="cs"/>
          <w:rtl/>
          <w:lang w:bidi="fa-IR"/>
        </w:rPr>
        <w:t>مورخ 1371.4.10 دررابطه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ماشين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جوجه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كشي صنعتي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ظرفيتچهار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صد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دستگاه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متعاقب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بمنظور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استفاده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امكانات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بالقوه موجود،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انتقال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تكنولوژي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ماشين هايجوجه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كشي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تحت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ليسانس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پيترسايم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بلژيك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lastRenderedPageBreak/>
        <w:t>- </w:t>
      </w:r>
      <w:r w:rsidRPr="00931C94">
        <w:rPr>
          <w:rFonts w:hint="cs"/>
          <w:rtl/>
          <w:lang w:bidi="fa-IR"/>
        </w:rPr>
        <w:t>اخذ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مجوز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ساخت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باسكولهاي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الكترونيكي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بشماره 4594961033 مورخ 1373.2.24 که متعاقب آن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اقدام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بهانتقال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تكنولوژي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باسكولهاي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الكترونيكي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نموده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توليد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بخاري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گازي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تشعشعي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مادون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قرمز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(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گازي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)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مخصوص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سالن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مرغداري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دامپروري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توليد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سيستم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دانخوري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آبخوري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اتوماتيك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براي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مرغداري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صنعتي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همزمان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گسترش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دامنه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فعاليت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ايجاد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زمينه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مختلف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بشرح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مذكور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عرضه توليدات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بهبازارهاي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داخلي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خارجي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امكانات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محدود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كارگاه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موقت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اقدامات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لازم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 جهت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ساخت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كارخانه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بمنظور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ايجاديك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واحد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منسجم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افزايش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موردني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 كشور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بشرح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زير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بعمل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آمده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</w:t>
      </w:r>
      <w:r w:rsidRPr="00931C94">
        <w:t>: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1- </w:t>
      </w:r>
      <w:r w:rsidRPr="00931C94">
        <w:rPr>
          <w:rFonts w:hint="cs"/>
          <w:rtl/>
          <w:lang w:bidi="fa-IR"/>
        </w:rPr>
        <w:t>خريداري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يك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قطعه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زمين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مساحت</w:t>
      </w:r>
      <w:r w:rsidRPr="00931C94">
        <w:t> 10010 </w:t>
      </w:r>
      <w:r w:rsidRPr="00931C94">
        <w:rPr>
          <w:rFonts w:hint="cs"/>
          <w:rtl/>
          <w:lang w:bidi="fa-IR"/>
        </w:rPr>
        <w:t>مترمربع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واقع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بخش</w:t>
      </w:r>
      <w:r w:rsidRPr="00931C94">
        <w:t> 7 </w:t>
      </w:r>
      <w:r w:rsidRPr="00931C94">
        <w:rPr>
          <w:rFonts w:hint="cs"/>
          <w:rtl/>
          <w:lang w:bidi="fa-IR"/>
        </w:rPr>
        <w:t>استان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 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كاسه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نمد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2- </w:t>
      </w:r>
      <w:r w:rsidRPr="00931C94">
        <w:rPr>
          <w:rFonts w:hint="cs"/>
          <w:rtl/>
          <w:lang w:bidi="fa-IR"/>
        </w:rPr>
        <w:t>اخذ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تسهيلات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بانك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ملي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شعبه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بمبلغ</w:t>
      </w:r>
      <w:r w:rsidRPr="00931C94">
        <w:t> 1053 </w:t>
      </w:r>
      <w:r w:rsidRPr="00931C94">
        <w:rPr>
          <w:rFonts w:hint="cs"/>
          <w:rtl/>
          <w:lang w:bidi="fa-IR"/>
        </w:rPr>
        <w:t>ميليون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ريال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جهت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ساخت كارخانه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3- </w:t>
      </w:r>
      <w:r w:rsidRPr="00931C94">
        <w:rPr>
          <w:rFonts w:hint="cs"/>
          <w:rtl/>
          <w:lang w:bidi="fa-IR"/>
        </w:rPr>
        <w:t>ساخت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كليه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ساختمان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مورد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نياز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كارخانه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روي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زمين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مذكور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مساحت 5/3198 متر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مربع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ايجاد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كليهتاسيسات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لازم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بمنظور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بهره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برداري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آن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4- </w:t>
      </w:r>
      <w:r w:rsidRPr="00931C94">
        <w:rPr>
          <w:rFonts w:hint="cs"/>
          <w:rtl/>
          <w:lang w:bidi="fa-IR"/>
        </w:rPr>
        <w:t>انتقال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كليه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ماشين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آلات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موجود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كارگاه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موقت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كارخانه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همچنين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خريد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نصب ساير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ماشين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آلات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لوازمموردنياز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 منظور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استفاده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بهينه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امكانات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بالقوه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كارخانه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5- </w:t>
      </w:r>
      <w:r w:rsidRPr="00931C94">
        <w:rPr>
          <w:rFonts w:hint="cs"/>
          <w:rtl/>
          <w:lang w:bidi="fa-IR"/>
        </w:rPr>
        <w:t>تامين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نيروي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انساني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موردنياز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ساكنين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بومي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سازماندهي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آموزش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پرسنل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جديد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6-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شروع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بهره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برداري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كارخانه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</w:t>
      </w:r>
      <w:r w:rsidRPr="00931C94">
        <w:t> 1375 </w:t>
      </w:r>
      <w:r w:rsidRPr="00931C94">
        <w:rPr>
          <w:rFonts w:hint="cs"/>
          <w:rtl/>
          <w:lang w:bidi="fa-IR"/>
        </w:rPr>
        <w:t>اقدامات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لازم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درخصوص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اخذ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پروانه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بهره برداري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بعمل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آمد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نهايتاًپروانه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بهره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برداري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كارخانه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بشماره</w:t>
      </w:r>
      <w:r w:rsidRPr="00931C94">
        <w:t> 183763 </w:t>
      </w:r>
      <w:r w:rsidRPr="00931C94">
        <w:rPr>
          <w:rFonts w:hint="cs"/>
          <w:rtl/>
          <w:lang w:bidi="fa-IR"/>
        </w:rPr>
        <w:t>مورخ 1375.6.13 جهت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ماشين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جوجه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كشي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صنعتي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باظرفيت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مختلف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تعداد </w:t>
      </w:r>
      <w:r w:rsidRPr="00931C94">
        <w:t>400</w:t>
      </w:r>
      <w:r w:rsidRPr="00931C94">
        <w:rPr>
          <w:rFonts w:hint="cs"/>
          <w:rtl/>
          <w:lang w:bidi="fa-IR"/>
        </w:rPr>
        <w:t> دستگاه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انواع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شيردوش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ثابت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سيار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تعداد</w:t>
      </w:r>
      <w:r w:rsidRPr="00931C94">
        <w:t> 2500 </w:t>
      </w:r>
      <w:r w:rsidRPr="00931C94">
        <w:rPr>
          <w:rFonts w:hint="cs"/>
          <w:rtl/>
          <w:lang w:bidi="fa-IR"/>
        </w:rPr>
        <w:t>دستگاه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سالاخذ گرديد</w:t>
      </w:r>
      <w:r w:rsidRPr="00931C94">
        <w:t>. </w:t>
      </w:r>
      <w:r w:rsidRPr="00931C94">
        <w:rPr>
          <w:rFonts w:hint="cs"/>
          <w:rtl/>
          <w:lang w:bidi="fa-IR"/>
        </w:rPr>
        <w:t>ضمنا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موفق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اخذ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پروانه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بهره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برداري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بشماره</w:t>
      </w:r>
      <w:r w:rsidRPr="00931C94">
        <w:t> 18140 </w:t>
      </w:r>
      <w:r w:rsidRPr="00931C94">
        <w:rPr>
          <w:rFonts w:hint="cs"/>
          <w:rtl/>
          <w:lang w:bidi="fa-IR"/>
        </w:rPr>
        <w:t>مورخ 1377.6.1 جهت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انواع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دانخوري هاياتوماتيك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ظرفيت</w:t>
      </w:r>
      <w:r w:rsidRPr="00931C94">
        <w:t> 170 </w:t>
      </w:r>
      <w:r w:rsidRPr="00931C94">
        <w:rPr>
          <w:rFonts w:hint="cs"/>
          <w:rtl/>
          <w:lang w:bidi="fa-IR"/>
        </w:rPr>
        <w:t>دستگاه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وزارت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صنايع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استان زنجان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گرديد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اخذ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معافيت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مالياتي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مدت</w:t>
      </w:r>
      <w:r w:rsidRPr="00931C94">
        <w:t> 8 </w:t>
      </w:r>
      <w:r w:rsidRPr="00931C94">
        <w:rPr>
          <w:rFonts w:hint="cs"/>
          <w:rtl/>
          <w:lang w:bidi="fa-IR"/>
        </w:rPr>
        <w:t>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ازتاريخ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شروع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بهره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برداري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كارخانه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 (1375.5.1) برای توليد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انواع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شيردوش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ثابت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سيار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همچنين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انواع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ماشين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جوجه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كشي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صنعتي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بموجب ماده</w:t>
      </w:r>
      <w:r w:rsidRPr="00931C94">
        <w:t> 132 </w:t>
      </w:r>
      <w:r w:rsidRPr="00931C94">
        <w:rPr>
          <w:rFonts w:hint="cs"/>
          <w:rtl/>
          <w:lang w:bidi="fa-IR"/>
        </w:rPr>
        <w:t>قانون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مالياتهاي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مستقيم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 همچنين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اخذ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معافيت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آتي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مدت</w:t>
      </w:r>
      <w:r w:rsidRPr="00931C94">
        <w:t> 8 </w:t>
      </w:r>
      <w:r w:rsidRPr="00931C94">
        <w:rPr>
          <w:rFonts w:hint="cs"/>
          <w:rtl/>
          <w:lang w:bidi="fa-IR"/>
        </w:rPr>
        <w:t>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تاريخ 1377.6.1 براي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انواع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دانخوريهاي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اتوماتيك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همچنيناستفاده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معافيت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مناطق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محروم كه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مدت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معافيت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مالياتي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را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t> 8 </w:t>
      </w:r>
      <w:r w:rsidRPr="00931C94">
        <w:rPr>
          <w:rFonts w:hint="cs"/>
          <w:rtl/>
          <w:lang w:bidi="fa-IR"/>
        </w:rPr>
        <w:t>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t> 12 </w:t>
      </w:r>
      <w:r w:rsidRPr="00931C94">
        <w:rPr>
          <w:rFonts w:hint="cs"/>
          <w:rtl/>
          <w:lang w:bidi="fa-IR"/>
        </w:rPr>
        <w:t>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برا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محصولات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فوق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تاريخ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بهرهبرداري افزايش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داده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بازپرداخت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تسويه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كامل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تسهيلات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دريافتي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جهت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ساخت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كارخانه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زنجان.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خريد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ملكي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مساحت</w:t>
      </w:r>
      <w:r w:rsidRPr="00931C94">
        <w:t> 208 </w:t>
      </w:r>
      <w:r w:rsidRPr="00931C94">
        <w:rPr>
          <w:rFonts w:hint="cs"/>
          <w:rtl/>
          <w:lang w:bidi="fa-IR"/>
        </w:rPr>
        <w:t>مترمربع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واقع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دربخش</w:t>
      </w:r>
      <w:r w:rsidRPr="00931C94">
        <w:t> 10 </w:t>
      </w:r>
      <w:r w:rsidRPr="00931C94">
        <w:rPr>
          <w:rFonts w:hint="cs"/>
          <w:rtl/>
          <w:lang w:bidi="fa-IR"/>
        </w:rPr>
        <w:t>تهران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ازآقاي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بيگدلي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آذري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طبقه جهت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ساختماندفترمركزي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خريد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ملكي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مساحت</w:t>
      </w:r>
      <w:r w:rsidRPr="00931C94">
        <w:t> 760 </w:t>
      </w:r>
      <w:r w:rsidRPr="00931C94">
        <w:rPr>
          <w:rFonts w:hint="cs"/>
          <w:rtl/>
          <w:lang w:bidi="fa-IR"/>
        </w:rPr>
        <w:t>مترمربع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واقع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دربخش</w:t>
      </w:r>
      <w:r w:rsidRPr="00931C94">
        <w:t> 10 </w:t>
      </w:r>
      <w:r w:rsidRPr="00931C94">
        <w:rPr>
          <w:rFonts w:hint="cs"/>
          <w:rtl/>
          <w:lang w:bidi="fa-IR"/>
        </w:rPr>
        <w:t>تهران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بنياد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شهيد انقلاب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اسلامي (واحد املاک سازمان اقتصادی کوثر) 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اقساط</w:t>
      </w:r>
      <w:r w:rsidRPr="00931C94">
        <w:t> 30 </w:t>
      </w:r>
      <w:r w:rsidRPr="00931C94">
        <w:rPr>
          <w:rFonts w:hint="cs"/>
          <w:rtl/>
          <w:lang w:bidi="fa-IR"/>
        </w:rPr>
        <w:t>ماهه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جهت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انبار مركزي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طبق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مبايعه نامه شماره 5842/ کادس مورخ 78.7.28، كليه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اقساط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خريد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ملك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فوق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پرداخت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سند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مالكيت آن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بنام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انتقال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يافته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</w:t>
      </w:r>
      <w:r w:rsidRPr="00931C94">
        <w:t>.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</w:t>
      </w:r>
      <w:r w:rsidRPr="00931C94">
        <w:t> 1383 </w:t>
      </w:r>
      <w:r w:rsidRPr="00931C94">
        <w:rPr>
          <w:rFonts w:hint="cs"/>
          <w:rtl/>
          <w:lang w:bidi="fa-IR"/>
        </w:rPr>
        <w:t>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ملك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فوقبه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موجب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توافقنامه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شماره 3658/83 مورخ 1383.11.11 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سرمايه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گذاري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شاهد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ملك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انبار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كرج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 مساحت</w:t>
      </w:r>
      <w:r w:rsidRPr="00931C94">
        <w:t> 3080 </w:t>
      </w:r>
      <w:r w:rsidRPr="00931C94">
        <w:rPr>
          <w:rFonts w:hint="cs"/>
          <w:rtl/>
          <w:lang w:bidi="fa-IR"/>
        </w:rPr>
        <w:t>مترمربع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واقع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اراضي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ميانجوي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جزء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حوزه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ثبتي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كرج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مورد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معاوضه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قرار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گرفته است.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lastRenderedPageBreak/>
        <w:t>- </w:t>
      </w:r>
      <w:r w:rsidRPr="00931C94">
        <w:rPr>
          <w:rFonts w:hint="cs"/>
          <w:rtl/>
          <w:lang w:bidi="fa-IR"/>
        </w:rPr>
        <w:t>بمنظور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ارتقاء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كيفيت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محصولات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ارائه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محصولات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جديد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بازار،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واحد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تحقيق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توسعه شركت،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</w:t>
      </w:r>
      <w:r w:rsidRPr="00931C94">
        <w:t> 1378</w:t>
      </w:r>
      <w:r w:rsidRPr="00931C94">
        <w:rPr>
          <w:rFonts w:hint="cs"/>
          <w:rtl/>
          <w:lang w:bidi="fa-IR"/>
        </w:rPr>
        <w:t>بصورت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رسمي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فعاليت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خود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را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شروع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نموده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درسال</w:t>
      </w:r>
      <w:r w:rsidRPr="00931C94">
        <w:t> 1378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موفق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اخذ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گواهينامه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استاندارد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ملي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جهت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شيردوش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سيار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برقي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دو واحدي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بيرونيگرديد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</w:t>
      </w:r>
      <w:r w:rsidRPr="00931C94">
        <w:t> 1379 </w:t>
      </w:r>
      <w:r w:rsidRPr="00931C94">
        <w:rPr>
          <w:rFonts w:hint="cs"/>
          <w:rtl/>
          <w:lang w:bidi="fa-IR"/>
        </w:rPr>
        <w:t>براي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كليه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شيردوش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سيار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گواهينامه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استاندارد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ملي اخذ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گرديده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</w:t>
      </w:r>
      <w:r w:rsidRPr="00931C94">
        <w:t> 1382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عنايت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پذيرش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مشروط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سهام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 سازمان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بورس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اوراق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بهادار تهران،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اقدامات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لازمدرخصوص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تحقق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شرايط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تعيين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طرف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سازمان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مذكور،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جمله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آن افزايش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سرمايه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مبلغ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ميلياردريال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بمبلغ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پنج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ميليارد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ريال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همچنين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كاهش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ارزش اسمي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هر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سهم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هزار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ريال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هزار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ريال،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تغيير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اساسنامهشركت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طبق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نمونه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اساسنامه شركت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پذيرفته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بورس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تغيير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شخصيت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حقوقي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سهامي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خاصبه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سهامي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عام 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نهايتاً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پذيرش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سهم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سازمان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مذكور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بموجب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نامه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شماره 22397/220 مورخ 82.9.16 مديرمحترم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پذيرش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امور مجامع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سازمان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بورس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اوراق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بهادار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تهران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بعمل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آمده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انعقاد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قرارداد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نمايندگي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انتقال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تكنولوژي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 </w:t>
      </w:r>
      <w:r w:rsidRPr="00931C94">
        <w:t>SKA</w:t>
      </w:r>
      <w:r w:rsidRPr="00931C94">
        <w:rPr>
          <w:rtl/>
        </w:rPr>
        <w:t> </w:t>
      </w:r>
      <w:r w:rsidRPr="00931C94">
        <w:rPr>
          <w:rFonts w:hint="cs"/>
          <w:rtl/>
          <w:lang w:bidi="fa-IR"/>
        </w:rPr>
        <w:t>ايتاليا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زمينه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توليد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قطعات دانخوري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اتوماتيك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لوازممرغداري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اوايل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</w:t>
      </w:r>
      <w:r w:rsidRPr="00931C94">
        <w:t> 1382 </w:t>
      </w:r>
      <w:r w:rsidRPr="00931C94">
        <w:rPr>
          <w:rFonts w:hint="cs"/>
          <w:rtl/>
          <w:lang w:bidi="fa-IR"/>
        </w:rPr>
        <w:t>نيز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جمله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فعاليتهاي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بعمل آمده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باشد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درسال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</w:t>
      </w:r>
      <w:r w:rsidRPr="00931C94">
        <w:t> 1383 </w:t>
      </w:r>
      <w:r w:rsidRPr="00931C94">
        <w:rPr>
          <w:rFonts w:hint="cs"/>
          <w:rtl/>
          <w:lang w:bidi="fa-IR"/>
        </w:rPr>
        <w:t>كليه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دارائي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ها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امكانات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واحد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صنايع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تكلم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داراي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فعاليت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موازي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 اين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بودخريداري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گرديد،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جمله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امتياز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قراردادهاي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نمايندگي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انتقال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تكنولوژي شركت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وستفالياي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آلمان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پيترسايمبلژيك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باشد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قطعا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نقش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قابل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توجهي 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تداوم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توسعه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فعاليت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سال هاي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آتي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خواهدداشت</w:t>
      </w:r>
      <w:r w:rsidRPr="00931C94">
        <w:t>.</w:t>
      </w:r>
    </w:p>
    <w:p w:rsidR="00931C94" w:rsidRPr="00931C94" w:rsidRDefault="00931C94" w:rsidP="00931C94">
      <w:pPr>
        <w:jc w:val="right"/>
        <w:rPr>
          <w:rtl/>
        </w:rPr>
      </w:pPr>
      <w:r w:rsidRPr="00931C94">
        <w:rPr>
          <w:rtl/>
        </w:rPr>
        <w:t>- </w:t>
      </w:r>
      <w:r w:rsidRPr="00931C94">
        <w:rPr>
          <w:rFonts w:hint="cs"/>
          <w:rtl/>
          <w:lang w:bidi="fa-IR"/>
        </w:rPr>
        <w:t>درسال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مالي</w:t>
      </w:r>
      <w:r w:rsidRPr="00931C94">
        <w:t> 1386 </w:t>
      </w:r>
      <w:r w:rsidRPr="00931C94">
        <w:rPr>
          <w:rFonts w:hint="cs"/>
          <w:rtl/>
          <w:lang w:bidi="fa-IR"/>
        </w:rPr>
        <w:t>شركت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موفق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انعقاد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قرارداد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نمايندگي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با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شركت هاي </w:t>
      </w:r>
      <w:r w:rsidRPr="00931C94">
        <w:t>JAMESWAY</w:t>
      </w:r>
      <w:r w:rsidRPr="00931C94">
        <w:rPr>
          <w:rFonts w:hint="cs"/>
          <w:rtl/>
          <w:lang w:bidi="fa-IR"/>
        </w:rPr>
        <w:t> کانادا و </w:t>
      </w:r>
      <w:r w:rsidRPr="00931C94">
        <w:t>VISCON</w:t>
      </w:r>
      <w:r w:rsidRPr="00931C94">
        <w:rPr>
          <w:rtl/>
        </w:rPr>
        <w:t> </w:t>
      </w:r>
      <w:r w:rsidRPr="00931C94">
        <w:rPr>
          <w:rFonts w:hint="cs"/>
          <w:rtl/>
          <w:lang w:bidi="fa-IR"/>
        </w:rPr>
        <w:t>هلند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درزمينه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فروش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ماشين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جوجه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كشي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قطعات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يدكي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مربوطه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و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سيستم اتوماسيون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جوجه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كشي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شده</w:t>
      </w:r>
      <w:r w:rsidRPr="00931C94">
        <w:rPr>
          <w:rFonts w:hint="cs"/>
        </w:rPr>
        <w:t> </w:t>
      </w:r>
      <w:r w:rsidRPr="00931C94">
        <w:rPr>
          <w:rFonts w:hint="cs"/>
          <w:rtl/>
          <w:lang w:bidi="fa-IR"/>
        </w:rPr>
        <w:t>است</w:t>
      </w:r>
      <w:r w:rsidRPr="00931C94">
        <w:t>.</w:t>
      </w:r>
    </w:p>
    <w:p w:rsidR="00E43C59" w:rsidRDefault="00E43C59" w:rsidP="00931C94">
      <w:pPr>
        <w:jc w:val="right"/>
      </w:pPr>
      <w:bookmarkStart w:id="2" w:name="_GoBack"/>
      <w:bookmarkEnd w:id="2"/>
    </w:p>
    <w:sectPr w:rsidR="00E43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94"/>
    <w:rsid w:val="00931C94"/>
    <w:rsid w:val="00E4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31C94"/>
  </w:style>
  <w:style w:type="paragraph" w:styleId="BalloonText">
    <w:name w:val="Balloon Text"/>
    <w:basedOn w:val="Normal"/>
    <w:link w:val="BalloonTextChar"/>
    <w:uiPriority w:val="99"/>
    <w:semiHidden/>
    <w:unhideWhenUsed/>
    <w:rsid w:val="0093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31C94"/>
  </w:style>
  <w:style w:type="paragraph" w:styleId="BalloonText">
    <w:name w:val="Balloon Text"/>
    <w:basedOn w:val="Normal"/>
    <w:link w:val="BalloonTextChar"/>
    <w:uiPriority w:val="99"/>
    <w:semiHidden/>
    <w:unhideWhenUsed/>
    <w:rsid w:val="0093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2012-07-23T04:13:00Z</dcterms:created>
  <dcterms:modified xsi:type="dcterms:W3CDTF">2012-07-23T04:16:00Z</dcterms:modified>
</cp:coreProperties>
</file>