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782" w:rsidRPr="00377782" w:rsidRDefault="00377782" w:rsidP="00377782">
      <w:pPr>
        <w:jc w:val="right"/>
      </w:pPr>
      <w:r w:rsidRPr="00377782">
        <w:rPr>
          <w:rFonts w:hint="cs"/>
          <w:rtl/>
          <w:lang w:bidi="fa-IR"/>
        </w:rPr>
        <w:t>شرکت کالسیمین در ارایه اصلاحیه گزارش عملکرد سه ماهه اول سال مالی منتهی به پایان اسفند ماه 91 در حالی از عدم تغییر عایدی 755 ریالی هر سهم سال مالی جاری خود خبر داده که تنها تغییر صورت گرفته در این گزارش را مبلغ فروش صادراتی و نرخ ریالی ارز دلار اعلام کرده است</w:t>
      </w:r>
      <w:r w:rsidRPr="00377782">
        <w:rPr>
          <w:rFonts w:hint="cs"/>
        </w:rPr>
        <w:t>.</w:t>
      </w:r>
    </w:p>
    <w:p w:rsidR="00377782" w:rsidRPr="00377782" w:rsidRDefault="00377782" w:rsidP="00377782">
      <w:pPr>
        <w:jc w:val="right"/>
      </w:pPr>
      <w:r w:rsidRPr="00377782">
        <w:rPr>
          <w:rFonts w:hint="cs"/>
          <w:rtl/>
          <w:lang w:bidi="fa-IR"/>
        </w:rPr>
        <w:t>براساس گزارش </w:t>
      </w:r>
      <w:r w:rsidRPr="00377782">
        <w:rPr>
          <w:rFonts w:hint="cs"/>
          <w:b/>
          <w:bCs/>
          <w:rtl/>
          <w:lang w:bidi="fa-IR"/>
        </w:rPr>
        <w:t>بورس نیوز</w:t>
      </w:r>
      <w:r w:rsidRPr="00377782">
        <w:rPr>
          <w:rFonts w:hint="cs"/>
          <w:rtl/>
          <w:lang w:bidi="fa-IR"/>
        </w:rPr>
        <w:t>، در این گزارش مبلغ فروش صادراتی از 26 میلیون و 604 هزار و 751 میلیون دلار به 18 میلیون و 415 هزار و 296 میلیون دلار طی عملکرد سه ماهه اول سال مالی جاری و نرخ ریالی ارز دلار از 1132 تومان و 2 ریال به 1635 تومان و 7 ریال تغییر کرده است.</w:t>
      </w:r>
    </w:p>
    <w:p w:rsidR="00377782" w:rsidRPr="00377782" w:rsidRDefault="00377782" w:rsidP="00377782">
      <w:pPr>
        <w:jc w:val="right"/>
        <w:rPr>
          <w:rtl/>
        </w:rPr>
      </w:pPr>
      <w:r w:rsidRPr="00377782">
        <w:rPr>
          <w:rFonts w:hint="cs"/>
          <w:rtl/>
          <w:lang w:bidi="fa-IR"/>
        </w:rPr>
        <w:t>اما این تغییرات در حالی صورت گرفته که مبلغ ریالی فروش صادراتی همچنان 301 هزار و 219 میلیون ریال و بدون تغییر باقی مانده است.</w:t>
      </w:r>
    </w:p>
    <w:p w:rsidR="00377782" w:rsidRPr="00377782" w:rsidRDefault="00377782" w:rsidP="00377782">
      <w:pPr>
        <w:jc w:val="right"/>
        <w:rPr>
          <w:rtl/>
        </w:rPr>
      </w:pPr>
      <w:r w:rsidRPr="00377782">
        <w:rPr>
          <w:rFonts w:hint="cs"/>
          <w:rtl/>
          <w:lang w:bidi="fa-IR"/>
        </w:rPr>
        <w:t>نکته موجود در این گزارش این است که نرخ 1635 تومان و 7 ریالی نرخ دلار در حالی از سوی کالسیمین اعلام شده که بهای این ارز در بازار آزاد متوسط بالای 1700 تومان بوده و نرخ مرجع آن نیز 1226 تومان می باشد.</w:t>
      </w:r>
    </w:p>
    <w:p w:rsidR="00377782" w:rsidRPr="00377782" w:rsidRDefault="00377782" w:rsidP="00377782">
      <w:pPr>
        <w:jc w:val="right"/>
        <w:rPr>
          <w:rtl/>
        </w:rPr>
      </w:pPr>
      <w:r w:rsidRPr="00377782">
        <w:rPr>
          <w:rFonts w:hint="cs"/>
          <w:rtl/>
          <w:lang w:bidi="fa-IR"/>
        </w:rPr>
        <w:t>شایان ذکر است که طی عملکرد این دوره 60 درصد از مبلغ فروش از طریق صادرات و 40 درصد آن نیز در بازار داخل به فروش رسیده است.</w:t>
      </w:r>
    </w:p>
    <w:p w:rsidR="00377782" w:rsidRPr="00377782" w:rsidRDefault="00377782" w:rsidP="00377782">
      <w:pPr>
        <w:jc w:val="right"/>
        <w:rPr>
          <w:rtl/>
        </w:rPr>
      </w:pPr>
      <w:r w:rsidRPr="00377782">
        <w:rPr>
          <w:rFonts w:hint="cs"/>
          <w:rtl/>
          <w:lang w:bidi="fa-IR"/>
        </w:rPr>
        <w:t>براساس این گزارش، نکته جالب توجه در این خصوص وجود اختلاف بالغ بر هشت میلیون دلاری مبلغ فروش صادراتی"فاسمین" در این گزارش ها است که طی دو روز منتشر شده و می توان این نتیجه را از چنین گزارشی گرفت که مبلغ 301 هزار و 219 میلیون ریال صادرات شرکت به عنوان مفروضات این گزارش در نظر گرفته شده که برای رسیدن به این مبلغ سایر اعداد تغییر کرده و تعدیل می شوند.</w:t>
      </w:r>
    </w:p>
    <w:p w:rsidR="00377782" w:rsidRPr="00377782" w:rsidRDefault="00377782" w:rsidP="00377782">
      <w:pPr>
        <w:jc w:val="right"/>
        <w:rPr>
          <w:rtl/>
        </w:rPr>
      </w:pPr>
      <w:r w:rsidRPr="00377782">
        <w:rPr>
          <w:rFonts w:hint="cs"/>
          <w:rtl/>
          <w:lang w:bidi="fa-IR"/>
        </w:rPr>
        <w:t>فاضل نیا، رییس حسابداری صنعتی و بودجه گزارشات شرکت کالسیمین در رابطه با گزارش اصلاح شده عملکرد سه ماهه اول سال مالی 91 به خبرنگار بورس نیوز اظهار داشت: مبلغ فروش ریالی شرکت در زمان تبدیل به دلار با نرخی اشتباه در گزارش عملکردی منظور شده بود که در اسرع وقت اصلاح شد.</w:t>
      </w:r>
    </w:p>
    <w:p w:rsidR="00377782" w:rsidRPr="00377782" w:rsidRDefault="00377782" w:rsidP="00377782">
      <w:pPr>
        <w:jc w:val="right"/>
        <w:rPr>
          <w:rtl/>
        </w:rPr>
      </w:pPr>
      <w:r w:rsidRPr="00377782">
        <w:rPr>
          <w:rFonts w:hint="cs"/>
          <w:rtl/>
          <w:lang w:bidi="fa-IR"/>
        </w:rPr>
        <w:t>وی افزود: صادرات "فاسمین" بر مبنای نرخ ریالی انجام می شود، اما به لحاظ لزوم رعایت فرمت مورد نظر سازمان بورس و اوراق بهادار در ارایه گزارش ها مبلغ فروش صادراتی از ریال به دلار تبدیل می شود که در گزارش قبلی اشتباهی در این زمینه رخ داد، اما با انتشار اصلاحیه ای نرخ ارز به 16 هزار و 357 ریال تعدیل شد.</w:t>
      </w:r>
    </w:p>
    <w:p w:rsidR="00377782" w:rsidRPr="00377782" w:rsidRDefault="00377782" w:rsidP="00377782">
      <w:pPr>
        <w:jc w:val="right"/>
        <w:rPr>
          <w:rtl/>
        </w:rPr>
      </w:pPr>
      <w:r w:rsidRPr="00377782">
        <w:rPr>
          <w:rFonts w:hint="cs"/>
          <w:rtl/>
          <w:lang w:bidi="fa-IR"/>
        </w:rPr>
        <w:t>این مقام مسئول خاطر نشان کرد: این نرخ برای 9 ماهه باقیمانده از سال مالی جاری با فرض نرخ </w:t>
      </w:r>
      <w:r w:rsidRPr="00377782">
        <w:t>LME</w:t>
      </w:r>
      <w:r w:rsidRPr="00377782">
        <w:rPr>
          <w:rFonts w:hint="cs"/>
          <w:rtl/>
          <w:lang w:bidi="fa-IR"/>
        </w:rPr>
        <w:t> برای سرب و روی به ترتیب به مبلغ 2000 دلار و 1900 دلار به ازای هر تن و نرخ تسعیر ارز به مبلغ 1226 تومان پیش بینی شده است.</w:t>
      </w:r>
    </w:p>
    <w:p w:rsidR="00377782" w:rsidRPr="00377782" w:rsidRDefault="00377782" w:rsidP="00377782">
      <w:pPr>
        <w:jc w:val="right"/>
        <w:rPr>
          <w:rtl/>
        </w:rPr>
      </w:pPr>
      <w:r w:rsidRPr="00377782">
        <w:rPr>
          <w:rFonts w:hint="cs"/>
          <w:rtl/>
          <w:lang w:bidi="fa-IR"/>
        </w:rPr>
        <w:t>فاضل نیا در خاتمه سخنان خود گفت: صادرات شرکت طی عملکرد این دوره شامل صادرات دو فرآورده کنسانتره سرب و شمش سرب در محدوده قیمتی 1830 تا 1850 دلار بوده است.</w:t>
      </w:r>
    </w:p>
    <w:p w:rsidR="00377782" w:rsidRPr="00377782" w:rsidRDefault="00377782" w:rsidP="00377782">
      <w:pPr>
        <w:jc w:val="right"/>
        <w:rPr>
          <w:rtl/>
        </w:rPr>
      </w:pPr>
      <w:r w:rsidRPr="00377782">
        <w:rPr>
          <w:rFonts w:hint="cs"/>
          <w:rtl/>
          <w:lang w:bidi="fa-IR"/>
        </w:rPr>
        <w:t>براساس گزارش بورس نیوز این تغییرات در فروش صادراتی بدون تحول در مبلغ ریالی صادرات و در نتیجه عدم تغییر در سود عملیاتی و سود هر سهم ذهن سرمایه گذار را به خود مشغول می سازد که چگونه این رقم ها در هر شرایطی ثابت باقی مانده است؟!</w:t>
      </w:r>
    </w:p>
    <w:p w:rsidR="00377782" w:rsidRPr="00377782" w:rsidRDefault="00377782" w:rsidP="00377782">
      <w:pPr>
        <w:jc w:val="right"/>
        <w:rPr>
          <w:rtl/>
        </w:rPr>
      </w:pPr>
      <w:r w:rsidRPr="00377782">
        <w:rPr>
          <w:rFonts w:hint="cs"/>
          <w:rtl/>
          <w:lang w:bidi="fa-IR"/>
        </w:rPr>
        <w:t>به هر نحو بورس نیوز همچنان برای پیگیری بیشتر این موضوع آماده شنیدن نظرات مقامات مسئول و نهادهای ناظر در این زمینه می باشد.</w:t>
      </w:r>
    </w:p>
    <w:p w:rsidR="005F761D" w:rsidRDefault="005F761D" w:rsidP="00377782">
      <w:pPr>
        <w:jc w:val="right"/>
      </w:pPr>
      <w:bookmarkStart w:id="0" w:name="_GoBack"/>
      <w:bookmarkEnd w:id="0"/>
    </w:p>
    <w:sectPr w:rsidR="005F76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782"/>
    <w:rsid w:val="00377782"/>
    <w:rsid w:val="005F76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27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2012-07-29T04:55:00Z</dcterms:created>
  <dcterms:modified xsi:type="dcterms:W3CDTF">2012-07-29T04:55:00Z</dcterms:modified>
</cp:coreProperties>
</file>