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4EA" w:rsidRPr="00FD04EA" w:rsidRDefault="00FD04EA" w:rsidP="00FD04EA">
      <w:pPr>
        <w:jc w:val="right"/>
      </w:pPr>
      <w:r w:rsidRPr="00FD04EA">
        <w:rPr>
          <w:rFonts w:hint="cs"/>
          <w:rtl/>
          <w:lang w:bidi="fa-IR"/>
        </w:rPr>
        <w:t>خریدهای محتاطانه معامله گران بازار فلزات لندن در آستانه برگزاری نشست های سرنوشت ساز در بانک مرکزی اروپا و فدرال رزرو آمریکا موجب شد تا روند صعودی بهای مس بالاخره پس از 5 روز متوقف گردد و سرمایه گذاران شاهد کاهش نسبی قیمت این فلز استراتژیک در معاملات روز گذشته باشند</w:t>
      </w:r>
      <w:r w:rsidRPr="00FD04EA">
        <w:rPr>
          <w:rFonts w:hint="cs"/>
        </w:rPr>
        <w:t>.</w:t>
      </w:r>
    </w:p>
    <w:p w:rsidR="00FD04EA" w:rsidRPr="00FD04EA" w:rsidRDefault="00FD04EA" w:rsidP="00FD04EA">
      <w:pPr>
        <w:jc w:val="right"/>
      </w:pPr>
      <w:r w:rsidRPr="00FD04EA">
        <w:rPr>
          <w:rFonts w:hint="cs"/>
          <w:rtl/>
          <w:lang w:bidi="fa-IR"/>
        </w:rPr>
        <w:t>به گزارش </w:t>
      </w:r>
      <w:r w:rsidRPr="00FD04EA">
        <w:rPr>
          <w:rFonts w:hint="cs"/>
          <w:b/>
          <w:bCs/>
          <w:rtl/>
          <w:lang w:bidi="fa-IR"/>
        </w:rPr>
        <w:t>بورس نیوز</w:t>
      </w:r>
      <w:r w:rsidRPr="00FD04EA">
        <w:rPr>
          <w:rFonts w:hint="cs"/>
          <w:rtl/>
          <w:lang w:bidi="fa-IR"/>
        </w:rPr>
        <w:t> به نقل از خبرگزاری رویترز از لندن، در نخستین روز از هفته جاری میلادی بهای هر تن مس برای تحویل در ماه سپتامبر، با 0.34 درصد کاهش نسبت به روز جمعه، به 7542 دلار رسید. این در حالیست که فلزاتی مانند سرب و روی در معاملات دیروز بازار لندن با افزایش قیمت مواجه شدند.</w:t>
      </w:r>
    </w:p>
    <w:p w:rsidR="00FD04EA" w:rsidRPr="00FD04EA" w:rsidRDefault="00FD04EA" w:rsidP="00FD04EA">
      <w:pPr>
        <w:jc w:val="right"/>
        <w:rPr>
          <w:rtl/>
        </w:rPr>
      </w:pPr>
      <w:r w:rsidRPr="00FD04EA">
        <w:rPr>
          <w:rFonts w:hint="cs"/>
          <w:rtl/>
          <w:lang w:bidi="fa-IR"/>
        </w:rPr>
        <w:t>نشست دو روزه مقامات فدرال رزرو آمریکا برای بررسی اوضاع اقتصادی این کشور امروز در حالی آغاز می شود که سرمایه گذاران بازارهای مختلف جهانی امیدوارند در این نشست بالاخره محرک های تازه ای برای رونق بخشیدن به اقتصاد آمریکا در نظر گرفته شود؛ هرچند اغلب کارشناسان اقتصادی پیش بینی می کنند که فدرال رزرو تا پایان سپتامبر هیچ تصمیمی مبنی بر افزودن محرک های تازه به اقتصاد آمریکا ندارد.</w:t>
      </w:r>
    </w:p>
    <w:p w:rsidR="00FD04EA" w:rsidRPr="00FD04EA" w:rsidRDefault="00FD04EA" w:rsidP="00FD04EA">
      <w:pPr>
        <w:jc w:val="right"/>
        <w:rPr>
          <w:rtl/>
        </w:rPr>
      </w:pPr>
      <w:r w:rsidRPr="00FD04EA">
        <w:rPr>
          <w:rFonts w:hint="cs"/>
          <w:rtl/>
          <w:lang w:bidi="fa-IR"/>
        </w:rPr>
        <w:t>از طرف دیگر روز پنج شنبه کارشناسان بانک مرکزی اروپا به منظور بررسی راهکارهایی برای نجات اقتصاد بحران زده این قاره تشکیل جلسه خواهند داد. هفته گذشته ماریو دراگی رئیس بانک مرکزی اروپا اعلام کرد که این بانک تمام توان خود را برای بهبود اوضاع اقتصادی اروپا به کارخواهد گرفت. حال با در نظر گرفتن اینکه تداوم بحران در اروپا می تواند اقتصاد جهان را گرفتار رکودی شدید کند، سرمایه گذاران منتظرند تا ببیند مقامات بانک مرکزی اروپا چه راهکار عملی برای پایان بخشیدن به بحران منطقه یورو ارائه خواهند کرد.</w:t>
      </w:r>
    </w:p>
    <w:p w:rsidR="00FD04EA" w:rsidRPr="00FD04EA" w:rsidRDefault="00FD04EA" w:rsidP="00FD04EA">
      <w:pPr>
        <w:jc w:val="right"/>
        <w:rPr>
          <w:rtl/>
        </w:rPr>
      </w:pPr>
      <w:r w:rsidRPr="00FD04EA">
        <w:rPr>
          <w:rFonts w:hint="cs"/>
          <w:rtl/>
          <w:lang w:bidi="fa-IR"/>
        </w:rPr>
        <w:t>اظهارات مثبت رئیس بانک مرکزی اروپا موجب شده بود تا فلز مس در هفته گذشته افزایش قیمت بیش از 3 درصدی را تجربه کند و خود را از مرز 7000 دلار در هر تن دور کند. سرمایه گذاران بازار فلزات لندن امیدوارند تا در پایان این هفته نیز خبرهای خوشی را از فرانکفورت (مقر بانک مرکزی اروپا) و واشنگتن دریافت کنند تا شاید باز هم شاهد روزهای خوب گذشته برای مس و سایر فلزات اساسی باشند.</w:t>
      </w:r>
    </w:p>
    <w:p w:rsidR="00FD04EA" w:rsidRPr="00FD04EA" w:rsidRDefault="00FD04EA" w:rsidP="00FD04EA">
      <w:pPr>
        <w:jc w:val="right"/>
        <w:rPr>
          <w:vanish/>
        </w:rPr>
      </w:pPr>
      <w:r w:rsidRPr="00FD04EA">
        <w:rPr>
          <w:vanish/>
        </w:rPr>
        <w:t>Top of Form</w:t>
      </w:r>
    </w:p>
    <w:p w:rsidR="0068337D" w:rsidRDefault="0068337D" w:rsidP="00FD04EA">
      <w:pPr>
        <w:jc w:val="right"/>
      </w:pPr>
      <w:bookmarkStart w:id="0" w:name="_GoBack"/>
      <w:bookmarkEnd w:id="0"/>
    </w:p>
    <w:sectPr w:rsidR="00683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EA"/>
    <w:rsid w:val="0068337D"/>
    <w:rsid w:val="00FD04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97469">
      <w:bodyDiv w:val="1"/>
      <w:marLeft w:val="0"/>
      <w:marRight w:val="0"/>
      <w:marTop w:val="0"/>
      <w:marBottom w:val="0"/>
      <w:divBdr>
        <w:top w:val="none" w:sz="0" w:space="0" w:color="auto"/>
        <w:left w:val="none" w:sz="0" w:space="0" w:color="auto"/>
        <w:bottom w:val="none" w:sz="0" w:space="0" w:color="auto"/>
        <w:right w:val="none" w:sz="0" w:space="0" w:color="auto"/>
      </w:divBdr>
      <w:divsChild>
        <w:div w:id="1683780588">
          <w:marLeft w:val="0"/>
          <w:marRight w:val="0"/>
          <w:marTop w:val="150"/>
          <w:marBottom w:val="0"/>
          <w:divBdr>
            <w:top w:val="none" w:sz="0" w:space="0" w:color="auto"/>
            <w:left w:val="none" w:sz="0" w:space="0" w:color="auto"/>
            <w:bottom w:val="none" w:sz="0" w:space="0" w:color="auto"/>
            <w:right w:val="none" w:sz="0" w:space="0" w:color="auto"/>
          </w:divBdr>
          <w:divsChild>
            <w:div w:id="630404859">
              <w:marLeft w:val="0"/>
              <w:marRight w:val="0"/>
              <w:marTop w:val="0"/>
              <w:marBottom w:val="0"/>
              <w:divBdr>
                <w:top w:val="none" w:sz="0" w:space="0" w:color="auto"/>
                <w:left w:val="none" w:sz="0" w:space="0" w:color="auto"/>
                <w:bottom w:val="none" w:sz="0" w:space="0" w:color="auto"/>
                <w:right w:val="none" w:sz="0" w:space="0" w:color="auto"/>
              </w:divBdr>
            </w:div>
          </w:divsChild>
        </w:div>
        <w:div w:id="162615878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2012-07-31T07:59:00Z</dcterms:created>
  <dcterms:modified xsi:type="dcterms:W3CDTF">2012-07-31T08:00:00Z</dcterms:modified>
</cp:coreProperties>
</file>