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57" w:rsidRPr="00EA7857" w:rsidRDefault="00EA7857" w:rsidP="00EA7857">
      <w:pPr>
        <w:jc w:val="right"/>
      </w:pPr>
      <w:r w:rsidRPr="00EA7857">
        <w:rPr>
          <w:rFonts w:hint="cs"/>
          <w:rtl/>
          <w:lang w:bidi="fa-IR"/>
        </w:rPr>
        <w:t>ه گزارش</w:t>
      </w:r>
      <w:r w:rsidRPr="00EA7857">
        <w:rPr>
          <w:rFonts w:hint="cs"/>
        </w:rPr>
        <w:t> </w:t>
      </w:r>
      <w:r w:rsidRPr="00EA7857">
        <w:rPr>
          <w:rFonts w:hint="cs"/>
          <w:b/>
          <w:bCs/>
          <w:rtl/>
          <w:lang w:bidi="fa-IR"/>
        </w:rPr>
        <w:t>بورس نیوز</w:t>
      </w:r>
      <w:r w:rsidRPr="00EA7857">
        <w:rPr>
          <w:rFonts w:hint="cs"/>
          <w:rtl/>
          <w:lang w:bidi="fa-IR"/>
        </w:rPr>
        <w:t>، بازار آتي سكه طلا طبق پيش بيني ها روند صعودي ابتداي هفته را دنبال كرد و نوسان نزولي يكشنبه را بدست فراموشي سپرد به طوري كه تمام سررسيد ها با نوسان مثبت بسته شدند و قرار دادهاي آتي سكه طلا تحويل مرداد ماه به 748 هزار تومان رسيد</w:t>
      </w:r>
      <w:r w:rsidRPr="00EA7857">
        <w:rPr>
          <w:rFonts w:hint="cs"/>
        </w:rPr>
        <w:t>.</w:t>
      </w:r>
    </w:p>
    <w:p w:rsidR="00EA7857" w:rsidRPr="00EA7857" w:rsidRDefault="00EA7857" w:rsidP="00EA7857">
      <w:pPr>
        <w:jc w:val="right"/>
      </w:pPr>
      <w:r w:rsidRPr="00EA7857">
        <w:rPr>
          <w:rFonts w:hint="cs"/>
          <w:rtl/>
          <w:lang w:bidi="fa-IR"/>
        </w:rPr>
        <w:t>اين در حالي است كه نزول نرخ ها در روز يكشنبه تا حدودي قيمت ها را اصلاح كرد و فرصت خريد ايجاد كرده بود. در حال حاضر اختلاف قيمت ميان سررسيد ها حدود 30 تا 40 هزار تومان است وقرار داد آتي آبان ماه ديروز در آخرين معامله 871 هزار تومان را ثبت كرد.</w:t>
      </w:r>
    </w:p>
    <w:p w:rsidR="00EA7857" w:rsidRPr="00EA7857" w:rsidRDefault="00EA7857" w:rsidP="00EA7857">
      <w:pPr>
        <w:jc w:val="right"/>
        <w:rPr>
          <w:rtl/>
        </w:rPr>
      </w:pPr>
      <w:r w:rsidRPr="00EA7857">
        <w:rPr>
          <w:rFonts w:hint="cs"/>
          <w:rtl/>
          <w:lang w:bidi="fa-IR"/>
        </w:rPr>
        <w:t>ديروز در بازار نقدي نيز همچنين هوا آفتابي بود پس از ريزش قيمتي يكشنبه، ديروز بار ديگر روند مثبت شد و سكه تمام بهار ‌‌آزادي طرح جديد با افزايش 10 هزار توماني به 733 هزار تومان رسيد اما بازار ارز پس از عرضه دلار دولتي که روز يكشنبه 1947 تومان را ديده بود، ديروز با افزايش 18 توماني 1965 تومان را ثبت كرد .</w:t>
      </w:r>
    </w:p>
    <w:p w:rsidR="00EA7857" w:rsidRPr="00EA7857" w:rsidRDefault="00EA7857" w:rsidP="00EA7857">
      <w:pPr>
        <w:jc w:val="right"/>
        <w:rPr>
          <w:rtl/>
        </w:rPr>
      </w:pPr>
      <w:r w:rsidRPr="00EA7857">
        <w:rPr>
          <w:rFonts w:hint="cs"/>
          <w:rtl/>
          <w:lang w:bidi="fa-IR"/>
        </w:rPr>
        <w:t>خبرهاي ارزي هر روز دلار را به يك سو مي برد .یک روز صعودی و ديگر روز نزولي! بايد ديد بهمني اين كاروان را به كجا خواهد برد. امروز بهمني در كميسيون برنامه و بودجه گزارش در آمد ارز كشور و پيش بيني در آمد هاي ارزي در قانون بودجه 91 را به اين كميسيون ارائه می دهد.</w:t>
      </w:r>
    </w:p>
    <w:p w:rsidR="00EA7857" w:rsidRPr="00EA7857" w:rsidRDefault="00EA7857" w:rsidP="00EA7857">
      <w:pPr>
        <w:jc w:val="right"/>
        <w:rPr>
          <w:rtl/>
        </w:rPr>
      </w:pPr>
      <w:r w:rsidRPr="00EA7857">
        <w:rPr>
          <w:rFonts w:hint="cs"/>
          <w:rtl/>
          <w:lang w:bidi="fa-IR"/>
        </w:rPr>
        <w:t>برخلاف نوسان صعودي ديروز بازار داخلي اونس در بازار هاي جهاني هفته جديد را كم رقم آغاز كرد و با نوسان رو به پايين به كار خود ادامه داد و تا زمان انتشار اين خبر 1623 دلار و 30 سنت را ثبت كرده است.</w:t>
      </w:r>
    </w:p>
    <w:p w:rsidR="00EA7857" w:rsidRPr="00EA7857" w:rsidRDefault="00EA7857" w:rsidP="00EA7857">
      <w:pPr>
        <w:jc w:val="right"/>
        <w:rPr>
          <w:rtl/>
        </w:rPr>
      </w:pPr>
      <w:r w:rsidRPr="00EA7857">
        <w:rPr>
          <w:rFonts w:hint="cs"/>
          <w:rtl/>
          <w:lang w:bidi="fa-IR"/>
        </w:rPr>
        <w:t>طلاي خالص ديروز با كاهش 0.3 درصدي روي 1618 دلار و 9 سنت را هم ديد در حالي كه طلاي آتي تحويل آگوست در بازار نيويورك با كاهش 40 سنتی به 1617 دلار و 60 سنت رسيد.</w:t>
      </w:r>
    </w:p>
    <w:p w:rsidR="00EA7857" w:rsidRPr="00EA7857" w:rsidRDefault="00EA7857" w:rsidP="00EA7857">
      <w:pPr>
        <w:jc w:val="right"/>
        <w:rPr>
          <w:rtl/>
        </w:rPr>
      </w:pPr>
      <w:r w:rsidRPr="00EA7857">
        <w:rPr>
          <w:rFonts w:hint="cs"/>
          <w:rtl/>
          <w:lang w:bidi="fa-IR"/>
        </w:rPr>
        <w:t>به گزارش کامودیتی آن لاین، واردات بزرگترین کشور مصرف کننده شمش طلا در دنیا به احتمال زیاد در ماه جولای با کاهش روبه رو خواهد شد. هند طی شش ماه آغازین سال 250 تن طلا را وارد کرده است. احتمال می رود حجم واردات ماه جولای این کشور کاهش 35 در صدی را تجربه کرده باشد. افزایش قیمت ها از یک سو و افزایش مالیات تعیین شده توسط دولت خرید طلا کمتر کرده است. با این حال پیش بینی می شود با نزدیک شدن به فصل ازدواج در این کشور حجم واردات افزایش یابد.</w:t>
      </w:r>
    </w:p>
    <w:p w:rsidR="00EA7857" w:rsidRPr="00EA7857" w:rsidRDefault="00EA7857" w:rsidP="00EA7857">
      <w:pPr>
        <w:jc w:val="right"/>
        <w:rPr>
          <w:rtl/>
        </w:rPr>
      </w:pPr>
      <w:r w:rsidRPr="00EA7857">
        <w:rPr>
          <w:rFonts w:hint="cs"/>
          <w:rtl/>
        </w:rPr>
        <w:t>* </w:t>
      </w:r>
      <w:r w:rsidRPr="00EA7857">
        <w:rPr>
          <w:rFonts w:hint="cs"/>
          <w:b/>
          <w:bCs/>
          <w:rtl/>
        </w:rPr>
        <w:t>آخرین آمار قیمتی بازار آتی سکه</w:t>
      </w:r>
    </w:p>
    <w:p w:rsidR="00EA7857" w:rsidRPr="00EA7857" w:rsidRDefault="00EA7857" w:rsidP="00EA7857">
      <w:pPr>
        <w:jc w:val="right"/>
      </w:pPr>
      <w:r w:rsidRPr="00EA7857">
        <w:drawing>
          <wp:inline distT="0" distB="0" distL="0" distR="0">
            <wp:extent cx="5162550" cy="1724025"/>
            <wp:effectExtent l="0" t="0" r="0" b="9525"/>
            <wp:docPr id="1" name="Picture 1" descr="http://www.boursenews.ir/files/fa/news/1391/5/10/39365_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10/39365_5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1724025"/>
                    </a:xfrm>
                    <a:prstGeom prst="rect">
                      <a:avLst/>
                    </a:prstGeom>
                    <a:noFill/>
                    <a:ln>
                      <a:noFill/>
                    </a:ln>
                  </pic:spPr>
                </pic:pic>
              </a:graphicData>
            </a:graphic>
          </wp:inline>
        </w:drawing>
      </w:r>
    </w:p>
    <w:p w:rsidR="0068337D" w:rsidRDefault="0068337D" w:rsidP="00EA7857">
      <w:pPr>
        <w:jc w:val="right"/>
      </w:pPr>
      <w:bookmarkStart w:id="0" w:name="_GoBack"/>
      <w:bookmarkEnd w:id="0"/>
    </w:p>
    <w:sectPr w:rsidR="00683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57"/>
    <w:rsid w:val="0068337D"/>
    <w:rsid w:val="00EA7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04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2012-07-31T08:11:00Z</dcterms:created>
  <dcterms:modified xsi:type="dcterms:W3CDTF">2012-07-31T08:12:00Z</dcterms:modified>
</cp:coreProperties>
</file>