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67" w:rsidRPr="00072467" w:rsidRDefault="00072467" w:rsidP="00072467">
      <w:pPr>
        <w:jc w:val="right"/>
      </w:pPr>
      <w:r>
        <w:rPr>
          <w:rFonts w:hint="cs"/>
          <w:rtl/>
          <w:lang w:bidi="fa-IR"/>
        </w:rPr>
        <w:t>ب</w:t>
      </w:r>
      <w:bookmarkStart w:id="0" w:name="_GoBack"/>
      <w:bookmarkEnd w:id="0"/>
      <w:r w:rsidRPr="00072467">
        <w:rPr>
          <w:rFonts w:hint="cs"/>
          <w:rtl/>
          <w:lang w:bidi="fa-IR"/>
        </w:rPr>
        <w:t>انک سامان که در 24خرداد ماه سال جاری به عنوان هفتادو پنجمین نماد معاملاتی در بازار پایه درج شده بود معاملات آن در این بازار آغاز شد.</w:t>
      </w:r>
    </w:p>
    <w:p w:rsidR="00072467" w:rsidRPr="00072467" w:rsidRDefault="00072467" w:rsidP="00072467">
      <w:pPr>
        <w:jc w:val="right"/>
        <w:rPr>
          <w:rtl/>
        </w:rPr>
      </w:pPr>
      <w:r w:rsidRPr="00072467">
        <w:rPr>
          <w:rFonts w:hint="cs"/>
          <w:rtl/>
          <w:lang w:bidi="fa-IR"/>
        </w:rPr>
        <w:t>به گزارش بورس نیوز و به نقل از روابط عمومی فرابورس ایران،</w:t>
      </w:r>
      <w:bookmarkStart w:id="1" w:name="OLE_LINK1"/>
      <w:bookmarkStart w:id="2" w:name="OLE_LINK2"/>
      <w:bookmarkEnd w:id="1"/>
      <w:r w:rsidRPr="00072467">
        <w:rPr>
          <w:rFonts w:hint="cs"/>
          <w:rtl/>
          <w:lang w:bidi="fa-IR"/>
        </w:rPr>
        <w:t> با توجه به بند ب ماده 99برنامه پنجم توسعه ،</w:t>
      </w:r>
      <w:bookmarkEnd w:id="2"/>
      <w:r w:rsidRPr="00072467">
        <w:rPr>
          <w:rFonts w:hint="cs"/>
          <w:rtl/>
          <w:lang w:bidi="fa-IR"/>
        </w:rPr>
        <w:t>بانک سامان که به عنوان هفتاد و پنجمین نماد معاملاتی در بازار پایه درج شده بود از روز چهارشنبه با معامله یک میلیون سهم معاملات توافقی خود را در این بازار آغاز کرد.</w:t>
      </w:r>
    </w:p>
    <w:p w:rsidR="00072467" w:rsidRPr="00072467" w:rsidRDefault="00072467" w:rsidP="00072467">
      <w:pPr>
        <w:jc w:val="right"/>
        <w:rPr>
          <w:rtl/>
        </w:rPr>
      </w:pPr>
      <w:r w:rsidRPr="00072467">
        <w:rPr>
          <w:rFonts w:hint="cs"/>
          <w:rtl/>
          <w:lang w:bidi="fa-IR"/>
        </w:rPr>
        <w:t>بر اساس این گزارش تا کنون 83 شرکت در بازار پایه درج شده است که 23شرکت معاملات آن به صورت پیوسته انجام می شود .</w:t>
      </w:r>
    </w:p>
    <w:p w:rsidR="006F3516" w:rsidRDefault="006F3516" w:rsidP="00072467">
      <w:pPr>
        <w:jc w:val="right"/>
      </w:pPr>
    </w:p>
    <w:sectPr w:rsidR="006F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67"/>
    <w:rsid w:val="00072467"/>
    <w:rsid w:val="006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2012-08-12T05:57:00Z</dcterms:created>
  <dcterms:modified xsi:type="dcterms:W3CDTF">2012-08-12T06:04:00Z</dcterms:modified>
</cp:coreProperties>
</file>