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441" w:rsidRPr="00097441" w:rsidRDefault="00097441" w:rsidP="00097441">
      <w:pPr>
        <w:jc w:val="right"/>
      </w:pPr>
      <w:r w:rsidRPr="00097441">
        <w:rPr>
          <w:rFonts w:hint="cs"/>
          <w:rtl/>
          <w:lang w:bidi="fa-IR"/>
        </w:rPr>
        <w:t>در حالی که تصور می شد شرکت های فولادسازی چین با توجه به کاهش تقاضای جهانی فولاد اقدام به کاهش سطح تولید خود کنند، آخرین گزارش ها از افزایش غیرمنتظره تولید فولاد توسط غول های این صنعت در چین حکایت دارند</w:t>
      </w:r>
      <w:r w:rsidRPr="00097441">
        <w:rPr>
          <w:rFonts w:hint="cs"/>
        </w:rPr>
        <w:t>.</w:t>
      </w:r>
    </w:p>
    <w:p w:rsidR="00097441" w:rsidRPr="00097441" w:rsidRDefault="00097441" w:rsidP="00097441">
      <w:pPr>
        <w:jc w:val="right"/>
      </w:pPr>
      <w:r w:rsidRPr="00097441">
        <w:rPr>
          <w:rFonts w:hint="cs"/>
          <w:rtl/>
          <w:lang w:bidi="fa-IR"/>
        </w:rPr>
        <w:t>به گزارش </w:t>
      </w:r>
      <w:r w:rsidRPr="00097441">
        <w:rPr>
          <w:rFonts w:hint="cs"/>
          <w:b/>
          <w:bCs/>
          <w:rtl/>
          <w:lang w:bidi="fa-IR"/>
        </w:rPr>
        <w:t>بورس نیوز</w:t>
      </w:r>
      <w:r w:rsidRPr="00097441">
        <w:rPr>
          <w:rFonts w:hint="cs"/>
          <w:rtl/>
          <w:lang w:bidi="fa-IR"/>
        </w:rPr>
        <w:t> به نقل از خبرگزاری رویترز از شانگهای، سطح تولید روزانه فولاد چین در نخستین روزهای ماه جاری در قیاس با اواخر ماه گذشته حدود 1.1 درصد افزایش را نشان می دهد.</w:t>
      </w:r>
    </w:p>
    <w:p w:rsidR="00097441" w:rsidRPr="00097441" w:rsidRDefault="00097441" w:rsidP="00097441">
      <w:pPr>
        <w:jc w:val="right"/>
        <w:rPr>
          <w:rtl/>
        </w:rPr>
      </w:pPr>
      <w:r w:rsidRPr="00097441">
        <w:rPr>
          <w:rFonts w:hint="cs"/>
          <w:rtl/>
          <w:lang w:bidi="fa-IR"/>
        </w:rPr>
        <w:t>بر اساس آخرین گزارش های منتشر شده از سوی انجمن سنگ آهن و فولاد چین، میانگین تولید فولاد چین در ده روز نخست ماه جولای تقریباً 1.97 میلیون تن در روز بوده است که نسبت به میانگین تولید روزانه فولادسازان این کشور در ده روز پایانی ماه جولای بیش از 20 هزار تن افزایش را نشان می دهد. این افزایش تولید در حالی اتفاق فتاد که در چند هفته اخیر بهای محصولات فولادی در بازار شانگهای دائماً رو به کاهش بوده است و با توجه به رکود اقتصادی چین به نظر می رسد این روند نزولی فعلاً ادامه داشته باشد.</w:t>
      </w:r>
    </w:p>
    <w:p w:rsidR="00097441" w:rsidRPr="00097441" w:rsidRDefault="00097441" w:rsidP="00097441">
      <w:pPr>
        <w:jc w:val="right"/>
        <w:rPr>
          <w:rtl/>
        </w:rPr>
      </w:pPr>
      <w:r w:rsidRPr="00097441">
        <w:rPr>
          <w:rFonts w:hint="cs"/>
          <w:rtl/>
          <w:lang w:bidi="fa-IR"/>
        </w:rPr>
        <w:t>کیو یوچنگ تحلیل گر موسسه تجاری ژیبن نیولاین در این رابطه می گوید: " اغلب شرکت های فولادسازی چین در نیمه دوم ماه جولای به نوسازی و تعمیر ماشین آلات و تاسیسات خود مبادرت ورزیده اند؛ شاید این تعمیرات اساسی مهمترین عامل افزایش توان تولید این شرکت ها بوده است. در واقع این تنها دلیلی است که به ذهن من می رسد. اگرچه دولت و مقامات محلی اصرار دارند که سطح تولید شرکت های مختلف کشور پایین نیاید اما در صورت ادامه روند رکود در اقتصاد کشور مسلماً فولادسازان نیز دیگر انگیزه ای برای افزایش تولیدات خود نخواهند داشت و مجبور به کاهش چشمگیر سطح تولید خود خواهند شد".</w:t>
      </w:r>
    </w:p>
    <w:p w:rsidR="00097441" w:rsidRPr="00097441" w:rsidRDefault="00097441" w:rsidP="00097441">
      <w:pPr>
        <w:jc w:val="right"/>
        <w:rPr>
          <w:rtl/>
        </w:rPr>
      </w:pPr>
      <w:r w:rsidRPr="00097441">
        <w:rPr>
          <w:rFonts w:hint="cs"/>
          <w:rtl/>
          <w:lang w:bidi="fa-IR"/>
        </w:rPr>
        <w:t>روز گذشته در بازار معاملات آتی شانگهای بهای هر تن میلگرد فولادی برای تحویل در ماه ژانویه با 0.52 درصد کاهش نسبت به روز جمعه، به 570 دلار رسید. روند نزولی قیمت فولاد در روزهای اخیر موجب شده است تا اصلی ترین ماده خام مصرفی فولادسازان، یعنی سنگ آهن نیز نتواند خود را از کف قیمتی اش در 2.5 سال اخیر بالا بکشد. در معاملات دیروز بازار شانگهای هر تن سنگ آهن با خلوص 62 درصد، با 1.5 درصد کاهش قیمت نسبت به روز جمعه، 110.2 دلار خرید و فروش شد.</w:t>
      </w:r>
    </w:p>
    <w:p w:rsidR="0063185F" w:rsidRDefault="0063185F" w:rsidP="00097441">
      <w:pPr>
        <w:jc w:val="right"/>
      </w:pPr>
      <w:bookmarkStart w:id="0" w:name="_GoBack"/>
      <w:bookmarkEnd w:id="0"/>
    </w:p>
    <w:sectPr w:rsidR="006318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441"/>
    <w:rsid w:val="00097441"/>
    <w:rsid w:val="006318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451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2012-08-22T05:01:00Z</dcterms:created>
  <dcterms:modified xsi:type="dcterms:W3CDTF">2012-08-22T05:02:00Z</dcterms:modified>
</cp:coreProperties>
</file>