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B4" w:rsidRPr="00A247B4" w:rsidRDefault="00A247B4" w:rsidP="00A247B4">
      <w:pPr>
        <w:jc w:val="right"/>
      </w:pPr>
      <w:r w:rsidRPr="00A247B4">
        <w:rPr>
          <w:rFonts w:hint="cs"/>
          <w:rtl/>
        </w:rPr>
        <w:t>مدیر عامل فرابورس ایران در مجمع عمومی فوق العاده فرابورس ایران از افزایش 100 درصدی سرمایه شرکت از مبلغ 100 میلیارد ریال به 200 میلیارد ریال خبر داد</w:t>
      </w:r>
      <w:r w:rsidRPr="00A247B4">
        <w:rPr>
          <w:rFonts w:hint="cs"/>
        </w:rPr>
        <w:t>.</w:t>
      </w:r>
    </w:p>
    <w:p w:rsidR="00A247B4" w:rsidRPr="00A247B4" w:rsidRDefault="00A247B4" w:rsidP="00A247B4">
      <w:pPr>
        <w:jc w:val="right"/>
      </w:pPr>
      <w:r w:rsidRPr="00A247B4">
        <w:rPr>
          <w:rFonts w:hint="cs"/>
          <w:rtl/>
        </w:rPr>
        <w:t>به گزارش </w:t>
      </w:r>
      <w:r w:rsidRPr="00A247B4">
        <w:rPr>
          <w:rFonts w:hint="cs"/>
          <w:b/>
          <w:bCs/>
          <w:rtl/>
        </w:rPr>
        <w:t>بورس نیوز</w:t>
      </w:r>
      <w:r w:rsidRPr="00A247B4">
        <w:rPr>
          <w:rFonts w:hint="cs"/>
          <w:rtl/>
        </w:rPr>
        <w:t> به نقل از روابط عمومی فرابورس ایران، در جلسه مجمع فوق العاده که با حضور 58.77 درصدی سهاداران تشکیل شد، امیر هامونی با اعلام این خبر افزود: افزایش سرمایه شرکت از مبلغ 100 میلیارد ریال به 200 میلیارد ریال معادل 100 درصد به تفکیک 80 درصد معادل مبلغ 80 میلیارد ریال از محل سود تقسیم نشده و 20 درصد معادل 20 میلیارد ریال از محل اندوخته احتیاطی است تا سرمایه شرکت از مبلغ 100 میلیارد ریال به 200 میلیارد ریال افزایش یابد.</w:t>
      </w:r>
    </w:p>
    <w:p w:rsidR="00A247B4" w:rsidRPr="00A247B4" w:rsidRDefault="00A247B4" w:rsidP="00A247B4">
      <w:pPr>
        <w:jc w:val="right"/>
        <w:rPr>
          <w:rtl/>
        </w:rPr>
      </w:pPr>
      <w:r w:rsidRPr="00A247B4">
        <w:drawing>
          <wp:inline distT="0" distB="0" distL="0" distR="0">
            <wp:extent cx="4981575" cy="3181350"/>
            <wp:effectExtent l="0" t="0" r="9525" b="0"/>
            <wp:docPr id="1" name="Picture 1" descr="http://www.boursenews.ir/files/fa/news/1391/7/23/40978_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ursenews.ir/files/fa/news/1391/7/23/40978_3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B4" w:rsidRPr="00A247B4" w:rsidRDefault="00A247B4" w:rsidP="00A247B4">
      <w:pPr>
        <w:jc w:val="right"/>
        <w:rPr>
          <w:rtl/>
        </w:rPr>
      </w:pPr>
      <w:r w:rsidRPr="00A247B4">
        <w:rPr>
          <w:rFonts w:hint="cs"/>
          <w:rtl/>
        </w:rPr>
        <w:t>در مجمع فوق العاده که با حضور رسول سعدی به عنوان رئیس مجمع، علیرضا عسکری مارانی و احمد جاویدی به عنوان ناظرین و ابوالفضل متین به عنوان دبیر جلسه تشکیل شد، پس از استماع گزارش هیأت مدیره و بازرس قانونی در خصوص پیشنهاد افزایش سرمایه، مدیر عامل فرابورس با اشاره به دلایل افزایش سرمایه گفت: شرکت فرابورس با توجه به روند سود آوری و تعداد سهام منتشره با افزایش سرمایه از محل سود انباشته و اندوخته احتیاطی اقدام به حفظ منابع نقدی شرکت و همچنین بهبود ساختار مالی و نسبت های مربوط کرده است.</w:t>
      </w:r>
    </w:p>
    <w:p w:rsidR="00A247B4" w:rsidRPr="00A247B4" w:rsidRDefault="00A247B4" w:rsidP="00A247B4">
      <w:pPr>
        <w:jc w:val="right"/>
        <w:rPr>
          <w:rtl/>
        </w:rPr>
      </w:pPr>
      <w:r w:rsidRPr="00A247B4">
        <w:rPr>
          <w:rFonts w:hint="cs"/>
          <w:rtl/>
        </w:rPr>
        <w:t>هامونی با اشاره به خرید ساختمان فرابورس و لزوم تامین اعتبار آن از طریق افزایش سرمایه گفت: فقدان فضای اداری مناسب برای استقرار و جذب پرسنل جدید، نبود فضای مناسب به منظور استقرار سامانه معاملاتی فرابورس، عدم استفاده بهینه از فضای داخلی ساختمان به دلیل طراحی بر اساس استانداردهای قدیمی، عدم مالکیت و فقدان فضای مناسب جهت تالار معاملات و استقرار ایستگاه های معاملات، مشکلات آلودگی هوا، صوتی و تردد در محل ساختمان فعلی و فقدان پارکینگ برای ارباب رجوع از مشکلات ساختمان استیجاری کنونی است که خرید ساختمان جدید بر اساس پیگیری ها و بررسی های انجام شده صورت گرفته است. خرید ساختمان جدید 233 میلیارد ریال برآورد شده است که مبلغ 133 میلیارد ریال آن از محل منابع شرکت و 100 میلیارد ریال باقیمانده از محل افزایش سرمایه شرکت قابل تامین است.</w:t>
      </w:r>
    </w:p>
    <w:p w:rsidR="00E90B50" w:rsidRDefault="00E90B50" w:rsidP="00A247B4">
      <w:pPr>
        <w:jc w:val="right"/>
      </w:pPr>
      <w:bookmarkStart w:id="0" w:name="_GoBack"/>
      <w:bookmarkEnd w:id="0"/>
    </w:p>
    <w:sectPr w:rsidR="00E90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B4"/>
    <w:rsid w:val="00A247B4"/>
    <w:rsid w:val="00E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2012-10-14T13:04:00Z</dcterms:created>
  <dcterms:modified xsi:type="dcterms:W3CDTF">2012-10-14T13:04:00Z</dcterms:modified>
</cp:coreProperties>
</file>