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0" w:rsidRPr="007D7F80" w:rsidRDefault="007D7F80" w:rsidP="007D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عرضه ۱۴ شرکت در بورس/ آخرین وضعیت پالایشگاه لاوان و هلدینگ خلیج‌فارس</w:t>
      </w:r>
    </w:p>
    <w:p w:rsidR="007D7F80" w:rsidRDefault="007D7F80" w:rsidP="007D7F80">
      <w:pPr>
        <w:spacing w:after="0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7D7F80" w:rsidRPr="007D7F80" w:rsidRDefault="007D7F80" w:rsidP="007D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>محمود افضلی با اشاره به ابلاغ دستورالعمل معاملات عمده سهام شرکت‌ها در بورس و فرابورس و همچنین اصلاح آیین‌نامه اجرایی مربوطه در هفته گذشته از واگذاری بلوک‌های 6 شرکت در بورس و فرابورس خبر داد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وی اعلام کرد: با توجه به ابلاغ آیین‌نامه اجرایی معاملات عمده در صدد واگذاری 17 درصد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پالایشگاه بندرعباس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34.08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درصد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ایران ترانسفو 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و 17 درصد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حمل‌ونقل خلیج فارس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بورس و همچنین بلوک‌های 53 ، 34 و 17 درصدی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ذوب آهن، پتروشیمی تبریز و پالایشگاه شیراز 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>هستیم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وی با بیان اینکه عرضه اولیه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پالایشگاه لاوان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 هم جزو برنامه‌های سازمان خصوصی‌سازی است، گفت: مشکلات بودجه‌ای این شرکت حل شده و در تلاشیم برگه‌های سهام این شرکت بازار دومی فرابورسی را از تأمین اجتماعی بگیریم تا در صورت امکان طی هفته جاری سهام این شرکت مشمول اصل 44 هم عرضه اولیه شود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این مقام مسئول در رابطه با عرضه اولیه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هلدینگ پتروشیمی خلیج فارس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 هم گفت:‌ در پی ارسال نامه سازمان بورس به سازمان خصوصی سازی در مورد وجود دو شرکت فجر و مبین و واگذاری این شرکت بزرگ مشمول اصل 44، هیئت واگذاری در آخرین جلسه خود این موضوع را بررسی و در نهایت تأیید کرد این شرکت با همان مصوبه قبلی عرضه اولیه شود. بنابراین بعد درج نام این شرکت در بورس 5 درصد از سهام آن برای عرضه اولیه واگذار خواهد شد تا در مراحل بعدی بلوک‌های عمده این شرکت هم در نوبت واگذاری قرار گیرند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افضلی در رابطه با </w:t>
      </w:r>
      <w:r w:rsidRPr="007D7F8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واگذاری مزایده‌ای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 xml:space="preserve"> سایر شرکت‌های دولتی هم خاطرنشان کرد: طبق برنامه‌ریزی‌های به عمل آمده از 7 آبان به بعد 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>درصد سهام نیروگاه جهرم، 17 درصد سهام عمران و مسکن‌سازان استان گلستان و 40 درصد توسعه غذایی بم واگذار خواهد شد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80" w:rsidRPr="007D7F80" w:rsidRDefault="007D7F80" w:rsidP="007D7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80">
        <w:rPr>
          <w:rFonts w:ascii="Times New Roman" w:eastAsia="Times New Roman" w:hAnsi="Times New Roman" w:cs="Times New Roman"/>
          <w:sz w:val="24"/>
          <w:szCs w:val="24"/>
          <w:rtl/>
        </w:rPr>
        <w:t>وی در خاتمه گفت: از 21 آبان به بعد هم واگذاری مزایده‌ای 5 شرکت دیگر انجام می‌شود که شامل 49 درصد فولاد زاگرس، 17 درصد عمران و مسکن‌سازان استان همدان، 46.13 درصد از فولاد میبد، 100 درصد نیروگاه زاگرس، 40 درصد نیروگاه زرند و 100 درصد مدیریت برق زرند به همراه 99.9 درصد از سهام مدیریت پروژه‌ای ساختمان ایران از طریق فرابورس واگذار خواهند شد</w:t>
      </w:r>
      <w:r w:rsidRPr="007D7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D1E" w:rsidRDefault="00B47D1E" w:rsidP="007D7F80">
      <w:pPr>
        <w:jc w:val="both"/>
        <w:rPr>
          <w:rFonts w:hint="cs"/>
        </w:rPr>
      </w:pPr>
    </w:p>
    <w:sectPr w:rsidR="00B47D1E" w:rsidSect="007D7F8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21" w:rsidRDefault="00A95F21" w:rsidP="007D7F80">
      <w:pPr>
        <w:spacing w:after="0" w:line="240" w:lineRule="auto"/>
      </w:pPr>
      <w:r>
        <w:separator/>
      </w:r>
    </w:p>
  </w:endnote>
  <w:endnote w:type="continuationSeparator" w:id="0">
    <w:p w:rsidR="00A95F21" w:rsidRDefault="00A95F21" w:rsidP="007D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068426"/>
      <w:docPartObj>
        <w:docPartGallery w:val="Page Numbers (Bottom of Page)"/>
        <w:docPartUnique/>
      </w:docPartObj>
    </w:sdtPr>
    <w:sdtContent>
      <w:p w:rsidR="007D7F80" w:rsidRDefault="007D7F8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7D7F80" w:rsidRDefault="007D7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21" w:rsidRDefault="00A95F21" w:rsidP="007D7F80">
      <w:pPr>
        <w:spacing w:after="0" w:line="240" w:lineRule="auto"/>
      </w:pPr>
      <w:r>
        <w:separator/>
      </w:r>
    </w:p>
  </w:footnote>
  <w:footnote w:type="continuationSeparator" w:id="0">
    <w:p w:rsidR="00A95F21" w:rsidRDefault="00A95F21" w:rsidP="007D7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F80"/>
    <w:rsid w:val="006D5615"/>
    <w:rsid w:val="007D7F80"/>
    <w:rsid w:val="00A95F21"/>
    <w:rsid w:val="00B47D1E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7D7F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D7F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F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7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F80"/>
  </w:style>
  <w:style w:type="paragraph" w:styleId="Footer">
    <w:name w:val="footer"/>
    <w:basedOn w:val="Normal"/>
    <w:link w:val="FooterChar"/>
    <w:uiPriority w:val="99"/>
    <w:unhideWhenUsed/>
    <w:rsid w:val="007D7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2012-10-28T09:58:00Z</dcterms:created>
  <dcterms:modified xsi:type="dcterms:W3CDTF">2012-10-28T09:58:00Z</dcterms:modified>
</cp:coreProperties>
</file>