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80" w:rsidRPr="007D7F80" w:rsidRDefault="007D7F80" w:rsidP="007D7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7F8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عرضه ۱۴ شرکت در بورس/ آخرین وضعیت پالایشگاه لاوان و هلدینگ خلیج‌فارس</w:t>
      </w:r>
    </w:p>
    <w:p w:rsidR="007D7F80" w:rsidRDefault="007D7F80" w:rsidP="007D7F80">
      <w:pPr>
        <w:spacing w:after="0" w:line="240" w:lineRule="auto"/>
        <w:jc w:val="both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7D7F80" w:rsidRPr="007D7F80" w:rsidRDefault="007D7F80" w:rsidP="007D7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F80" w:rsidRPr="007D7F80" w:rsidRDefault="007D7F80" w:rsidP="007D7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F80">
        <w:rPr>
          <w:rFonts w:ascii="Times New Roman" w:eastAsia="Times New Roman" w:hAnsi="Times New Roman" w:cs="Times New Roman"/>
          <w:sz w:val="24"/>
          <w:szCs w:val="24"/>
          <w:rtl/>
        </w:rPr>
        <w:t>محمود افضلی با اشاره به ابلاغ دستورالعمل معاملات عمده سهام شرکت‌ها در بورس و فرابورس و همچنین اصلاح آیین‌نامه اجرایی مربوطه در هفته گذشته از واگذاری بلوک‌های 6 شرکت در بورس و فرابورس خبر داد</w:t>
      </w:r>
      <w:r w:rsidRPr="007D7F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7F80" w:rsidRPr="007D7F80" w:rsidRDefault="007D7F80" w:rsidP="007D7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F80">
        <w:rPr>
          <w:rFonts w:ascii="Times New Roman" w:eastAsia="Times New Roman" w:hAnsi="Times New Roman" w:cs="Times New Roman"/>
          <w:sz w:val="24"/>
          <w:szCs w:val="24"/>
          <w:rtl/>
        </w:rPr>
        <w:t xml:space="preserve">وی اعلام کرد: با توجه به ابلاغ آیین‌نامه اجرایی معاملات عمده در صدد واگذاری 17 درصد </w:t>
      </w:r>
      <w:r w:rsidRPr="007D7F8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پالایشگاه بندرعباس</w:t>
      </w:r>
      <w:r w:rsidRPr="007D7F80">
        <w:rPr>
          <w:rFonts w:ascii="Times New Roman" w:eastAsia="Times New Roman" w:hAnsi="Times New Roman" w:cs="Times New Roman"/>
          <w:sz w:val="24"/>
          <w:szCs w:val="24"/>
          <w:rtl/>
        </w:rPr>
        <w:t xml:space="preserve">، </w:t>
      </w:r>
      <w:r w:rsidRPr="007D7F80">
        <w:rPr>
          <w:rFonts w:ascii="Times New Roman" w:eastAsia="Times New Roman" w:hAnsi="Times New Roman" w:cs="Times New Roman"/>
          <w:sz w:val="24"/>
          <w:szCs w:val="24"/>
        </w:rPr>
        <w:t>34.08</w:t>
      </w:r>
      <w:r w:rsidRPr="007D7F80">
        <w:rPr>
          <w:rFonts w:ascii="Times New Roman" w:eastAsia="Times New Roman" w:hAnsi="Times New Roman" w:cs="Times New Roman"/>
          <w:sz w:val="24"/>
          <w:szCs w:val="24"/>
          <w:rtl/>
        </w:rPr>
        <w:t xml:space="preserve">درصد </w:t>
      </w:r>
      <w:r w:rsidRPr="007D7F8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ایران ترانسفو </w:t>
      </w:r>
      <w:r w:rsidRPr="007D7F80">
        <w:rPr>
          <w:rFonts w:ascii="Times New Roman" w:eastAsia="Times New Roman" w:hAnsi="Times New Roman" w:cs="Times New Roman"/>
          <w:sz w:val="24"/>
          <w:szCs w:val="24"/>
          <w:rtl/>
        </w:rPr>
        <w:t xml:space="preserve">و 17 درصد </w:t>
      </w:r>
      <w:r w:rsidRPr="007D7F8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حمل‌ونقل خلیج فارس</w:t>
      </w:r>
      <w:r w:rsidRPr="007D7F80">
        <w:rPr>
          <w:rFonts w:ascii="Times New Roman" w:eastAsia="Times New Roman" w:hAnsi="Times New Roman" w:cs="Times New Roman"/>
          <w:sz w:val="24"/>
          <w:szCs w:val="24"/>
          <w:rtl/>
        </w:rPr>
        <w:t xml:space="preserve"> در بورس و همچنین بلوک‌های 53 ، 34 و 17 درصدی </w:t>
      </w:r>
      <w:r w:rsidRPr="007D7F8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ذوب آهن، پتروشیمی تبریز و پالایشگاه شیراز </w:t>
      </w:r>
      <w:r w:rsidRPr="007D7F80">
        <w:rPr>
          <w:rFonts w:ascii="Times New Roman" w:eastAsia="Times New Roman" w:hAnsi="Times New Roman" w:cs="Times New Roman"/>
          <w:sz w:val="24"/>
          <w:szCs w:val="24"/>
          <w:rtl/>
        </w:rPr>
        <w:t>هستیم</w:t>
      </w:r>
      <w:r w:rsidRPr="007D7F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7F80" w:rsidRPr="007D7F80" w:rsidRDefault="007D7F80" w:rsidP="007D7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F80">
        <w:rPr>
          <w:rFonts w:ascii="Times New Roman" w:eastAsia="Times New Roman" w:hAnsi="Times New Roman" w:cs="Times New Roman"/>
          <w:sz w:val="24"/>
          <w:szCs w:val="24"/>
          <w:rtl/>
        </w:rPr>
        <w:t xml:space="preserve">وی با بیان اینکه عرضه اولیه </w:t>
      </w:r>
      <w:r w:rsidRPr="007D7F8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پالایشگاه لاوان</w:t>
      </w:r>
      <w:r w:rsidRPr="007D7F80">
        <w:rPr>
          <w:rFonts w:ascii="Times New Roman" w:eastAsia="Times New Roman" w:hAnsi="Times New Roman" w:cs="Times New Roman"/>
          <w:sz w:val="24"/>
          <w:szCs w:val="24"/>
          <w:rtl/>
        </w:rPr>
        <w:t xml:space="preserve"> هم جزو برنامه‌های سازمان خصوصی‌سازی است، گفت: مشکلات بودجه‌ای این شرکت حل شده و در تلاشیم برگه‌های سهام این شرکت بازار دومی فرابورسی را از تأمین اجتماعی بگیریم تا در صورت امکان طی هفته جاری سهام این شرکت مشمول اصل 44 هم عرضه اولیه شود</w:t>
      </w:r>
      <w:r w:rsidRPr="007D7F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7F80" w:rsidRPr="007D7F80" w:rsidRDefault="007D7F80" w:rsidP="007D7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F80">
        <w:rPr>
          <w:rFonts w:ascii="Times New Roman" w:eastAsia="Times New Roman" w:hAnsi="Times New Roman" w:cs="Times New Roman"/>
          <w:sz w:val="24"/>
          <w:szCs w:val="24"/>
          <w:rtl/>
        </w:rPr>
        <w:t xml:space="preserve">این مقام مسئول در رابطه با عرضه اولیه </w:t>
      </w:r>
      <w:r w:rsidRPr="007D7F8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هلدینگ پتروشیمی خلیج فارس</w:t>
      </w:r>
      <w:r w:rsidRPr="007D7F80">
        <w:rPr>
          <w:rFonts w:ascii="Times New Roman" w:eastAsia="Times New Roman" w:hAnsi="Times New Roman" w:cs="Times New Roman"/>
          <w:sz w:val="24"/>
          <w:szCs w:val="24"/>
          <w:rtl/>
        </w:rPr>
        <w:t xml:space="preserve"> هم گفت:‌ در پی ارسال نامه سازمان بورس به سازمان خصوصی سازی در مورد وجود دو شرکت فجر و مبین و واگذاری این شرکت بزرگ مشمول اصل 44، هیئت واگذاری در آخرین جلسه خود این موضوع را بررسی و در نهایت تأیید کرد این شرکت با همان مصوبه قبلی عرضه اولیه شود. بنابراین بعد درج نام این شرکت در بورس 5 درصد از سهام آن برای عرضه اولیه واگذار خواهد شد تا در مراحل بعدی بلوک‌های عمده این شرکت هم در نوبت واگذاری قرار گیرند</w:t>
      </w:r>
      <w:r w:rsidRPr="007D7F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7F80" w:rsidRPr="007D7F80" w:rsidRDefault="007D7F80" w:rsidP="007D7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F80">
        <w:rPr>
          <w:rFonts w:ascii="Times New Roman" w:eastAsia="Times New Roman" w:hAnsi="Times New Roman" w:cs="Times New Roman"/>
          <w:sz w:val="24"/>
          <w:szCs w:val="24"/>
          <w:rtl/>
        </w:rPr>
        <w:t xml:space="preserve">افضلی در رابطه با </w:t>
      </w:r>
      <w:r w:rsidRPr="007D7F8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واگذاری مزایده‌ای</w:t>
      </w:r>
      <w:r w:rsidRPr="007D7F80">
        <w:rPr>
          <w:rFonts w:ascii="Times New Roman" w:eastAsia="Times New Roman" w:hAnsi="Times New Roman" w:cs="Times New Roman"/>
          <w:sz w:val="24"/>
          <w:szCs w:val="24"/>
          <w:rtl/>
        </w:rPr>
        <w:t xml:space="preserve"> سایر شرکت‌های دولتی هم خاطرنشان کرد: طبق برنامه‌ریزی‌های به عمل آمده از 7 آبان به بعد </w:t>
      </w:r>
      <w:r w:rsidRPr="007D7F80">
        <w:rPr>
          <w:rFonts w:ascii="Times New Roman" w:eastAsia="Times New Roman" w:hAnsi="Times New Roman" w:cs="Times New Roman"/>
          <w:sz w:val="24"/>
          <w:szCs w:val="24"/>
        </w:rPr>
        <w:t xml:space="preserve">100 </w:t>
      </w:r>
      <w:r w:rsidRPr="007D7F80">
        <w:rPr>
          <w:rFonts w:ascii="Times New Roman" w:eastAsia="Times New Roman" w:hAnsi="Times New Roman" w:cs="Times New Roman"/>
          <w:sz w:val="24"/>
          <w:szCs w:val="24"/>
          <w:rtl/>
        </w:rPr>
        <w:t>درصد سهام نیروگاه جهرم، 17 درصد سهام عمران و مسکن‌سازان استان گلستان و 40 درصد توسعه غذایی بم واگذار خواهد شد</w:t>
      </w:r>
      <w:r w:rsidRPr="007D7F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7F80" w:rsidRPr="007D7F80" w:rsidRDefault="007D7F80" w:rsidP="007D7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F80">
        <w:rPr>
          <w:rFonts w:ascii="Times New Roman" w:eastAsia="Times New Roman" w:hAnsi="Times New Roman" w:cs="Times New Roman"/>
          <w:sz w:val="24"/>
          <w:szCs w:val="24"/>
          <w:rtl/>
        </w:rPr>
        <w:t>وی در خاتمه گفت: از 21 آبان به بعد هم واگذاری مزایده‌ای 5 شرکت دیگر انجام می‌شود که شامل 49 درصد فولاد زاگرس، 17 درصد عمران و مسکن‌سازان استان همدان، 46.13 درصد از فولاد میبد، 100 درصد نیروگاه زاگرس، 40 درصد نیروگاه زرند و 100 درصد مدیریت برق زرند به همراه 99.9 درصد از سهام مدیریت پروژه‌ای ساختمان ایران از طریق فرابورس واگذار خواهند شد</w:t>
      </w:r>
      <w:r w:rsidRPr="007D7F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7D1E" w:rsidRDefault="00B47D1E" w:rsidP="007D7F80">
      <w:pPr>
        <w:jc w:val="both"/>
        <w:rPr>
          <w:rFonts w:hint="cs"/>
        </w:rPr>
      </w:pPr>
    </w:p>
    <w:sectPr w:rsidR="00B47D1E" w:rsidSect="007D7F80">
      <w:footerReference w:type="default" r:id="rId6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F21" w:rsidRDefault="00A95F21" w:rsidP="007D7F80">
      <w:pPr>
        <w:spacing w:after="0" w:line="240" w:lineRule="auto"/>
      </w:pPr>
      <w:r>
        <w:separator/>
      </w:r>
    </w:p>
  </w:endnote>
  <w:endnote w:type="continuationSeparator" w:id="0">
    <w:p w:rsidR="00A95F21" w:rsidRDefault="00A95F21" w:rsidP="007D7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8068426"/>
      <w:docPartObj>
        <w:docPartGallery w:val="Page Numbers (Bottom of Page)"/>
        <w:docPartUnique/>
      </w:docPartObj>
    </w:sdtPr>
    <w:sdtContent>
      <w:p w:rsidR="007D7F80" w:rsidRDefault="007D7F80">
        <w:pPr>
          <w:pStyle w:val="Footer"/>
          <w:jc w:val="center"/>
        </w:pPr>
        <w:fldSimple w:instr=" PAGE   \* MERGEFORMAT ">
          <w:r>
            <w:rPr>
              <w:noProof/>
              <w:rtl/>
            </w:rPr>
            <w:t>1</w:t>
          </w:r>
        </w:fldSimple>
      </w:p>
    </w:sdtContent>
  </w:sdt>
  <w:p w:rsidR="007D7F80" w:rsidRDefault="007D7F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F21" w:rsidRDefault="00A95F21" w:rsidP="007D7F80">
      <w:pPr>
        <w:spacing w:after="0" w:line="240" w:lineRule="auto"/>
      </w:pPr>
      <w:r>
        <w:separator/>
      </w:r>
    </w:p>
  </w:footnote>
  <w:footnote w:type="continuationSeparator" w:id="0">
    <w:p w:rsidR="00A95F21" w:rsidRDefault="00A95F21" w:rsidP="007D7F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7F80"/>
    <w:rsid w:val="006D5615"/>
    <w:rsid w:val="007D7F80"/>
    <w:rsid w:val="00A95F21"/>
    <w:rsid w:val="00B47D1E"/>
    <w:rsid w:val="00FA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D1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wstxtlead">
    <w:name w:val="nwstxtlead"/>
    <w:basedOn w:val="Normal"/>
    <w:rsid w:val="007D7F8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Normal"/>
    <w:rsid w:val="007D7F8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7F8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F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D7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7F80"/>
  </w:style>
  <w:style w:type="paragraph" w:styleId="Footer">
    <w:name w:val="footer"/>
    <w:basedOn w:val="Normal"/>
    <w:link w:val="FooterChar"/>
    <w:uiPriority w:val="99"/>
    <w:unhideWhenUsed/>
    <w:rsid w:val="007D7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8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55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8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2012-10-28T09:58:00Z</dcterms:created>
  <dcterms:modified xsi:type="dcterms:W3CDTF">2012-10-28T09:58:00Z</dcterms:modified>
</cp:coreProperties>
</file>