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46" w:rsidRDefault="00707646" w:rsidP="00707646">
      <w:pPr>
        <w:spacing w:after="167" w:line="360" w:lineRule="auto"/>
        <w:jc w:val="both"/>
        <w:rPr>
          <w:rFonts w:ascii="Times New Roman" w:eastAsia="Times New Roman" w:hAnsi="Times New Roman" w:cs="Times New Roman" w:hint="cs"/>
          <w:sz w:val="36"/>
          <w:szCs w:val="36"/>
          <w:rtl/>
        </w:rPr>
      </w:pPr>
    </w:p>
    <w:p w:rsidR="00707646" w:rsidRPr="00707646" w:rsidRDefault="00707646" w:rsidP="00707646">
      <w:pPr>
        <w:spacing w:after="167" w:line="360" w:lineRule="auto"/>
        <w:jc w:val="center"/>
        <w:rPr>
          <w:rFonts w:ascii="Times New Roman" w:eastAsia="Times New Roman" w:hAnsi="Times New Roman" w:cs="Times New Roman"/>
          <w:b/>
          <w:bCs/>
          <w:sz w:val="36"/>
          <w:szCs w:val="36"/>
        </w:rPr>
      </w:pPr>
      <w:r w:rsidRPr="00707646">
        <w:rPr>
          <w:rFonts w:ascii="Times New Roman" w:eastAsia="Times New Roman" w:hAnsi="Times New Roman" w:cs="Times New Roman"/>
          <w:b/>
          <w:bCs/>
          <w:sz w:val="36"/>
          <w:szCs w:val="36"/>
          <w:rtl/>
        </w:rPr>
        <w:t>قله 33000 واحد فتح شد</w:t>
      </w:r>
    </w:p>
    <w:p w:rsidR="00707646" w:rsidRDefault="00707646" w:rsidP="00707646">
      <w:pPr>
        <w:spacing w:after="0" w:line="360" w:lineRule="auto"/>
        <w:jc w:val="both"/>
        <w:rPr>
          <w:rFonts w:ascii="Times New Roman" w:eastAsia="Times New Roman" w:hAnsi="Times New Roman" w:cs="Times New Roman" w:hint="cs"/>
          <w:sz w:val="36"/>
          <w:szCs w:val="36"/>
          <w:rtl/>
        </w:rPr>
      </w:pPr>
    </w:p>
    <w:p w:rsidR="00707646" w:rsidRDefault="00707646" w:rsidP="00707646">
      <w:pPr>
        <w:spacing w:after="0" w:line="360" w:lineRule="auto"/>
        <w:jc w:val="both"/>
        <w:rPr>
          <w:rFonts w:ascii="Times New Roman" w:eastAsia="Times New Roman" w:hAnsi="Times New Roman" w:cs="Times New Roman" w:hint="cs"/>
          <w:sz w:val="36"/>
          <w:szCs w:val="36"/>
          <w:rtl/>
        </w:rPr>
      </w:pPr>
    </w:p>
    <w:p w:rsidR="00707646" w:rsidRPr="00707646" w:rsidRDefault="00707646" w:rsidP="00707646">
      <w:pPr>
        <w:spacing w:after="0" w:line="360" w:lineRule="auto"/>
        <w:jc w:val="both"/>
        <w:rPr>
          <w:rFonts w:ascii="Times New Roman" w:eastAsia="Times New Roman" w:hAnsi="Times New Roman" w:cs="Times New Roman"/>
          <w:sz w:val="36"/>
          <w:szCs w:val="36"/>
        </w:rPr>
      </w:pPr>
      <w:r w:rsidRPr="00707646">
        <w:rPr>
          <w:rFonts w:ascii="Times New Roman" w:eastAsia="Times New Roman" w:hAnsi="Times New Roman" w:cs="Times New Roman" w:hint="cs"/>
          <w:sz w:val="28"/>
          <w:szCs w:val="28"/>
          <w:rtl/>
        </w:rPr>
        <w:t>شاخص کل امروز با گذشت کمتر از نیم ساعت از شروع معاملات توانست با ثبت 350 واحد مثبت با قدرت وارد کانال 33 هزار واحد شده و بازدهی 5.5 درصدی را در 5 روز گذشته برای سرمایه گذاران به ارمغان آورد</w:t>
      </w:r>
      <w:r w:rsidRPr="00707646">
        <w:rPr>
          <w:rFonts w:ascii="Times New Roman" w:eastAsia="Times New Roman" w:hAnsi="Times New Roman" w:cs="Times New Roman" w:hint="cs"/>
          <w:sz w:val="28"/>
          <w:szCs w:val="28"/>
        </w:rPr>
        <w:t>.</w:t>
      </w:r>
    </w:p>
    <w:p w:rsidR="00707646" w:rsidRPr="00707646" w:rsidRDefault="00707646" w:rsidP="00707646">
      <w:pPr>
        <w:spacing w:before="100" w:beforeAutospacing="1" w:after="100" w:afterAutospacing="1" w:line="360" w:lineRule="auto"/>
        <w:jc w:val="both"/>
        <w:rPr>
          <w:rFonts w:ascii="Times New Roman" w:eastAsia="Times New Roman" w:hAnsi="Times New Roman" w:cs="Times New Roman"/>
          <w:sz w:val="36"/>
          <w:szCs w:val="36"/>
        </w:rPr>
      </w:pPr>
      <w:r w:rsidRPr="00707646">
        <w:rPr>
          <w:rFonts w:ascii="Times New Roman" w:eastAsia="Times New Roman" w:hAnsi="Times New Roman" w:cs="Times New Roman" w:hint="cs"/>
          <w:sz w:val="28"/>
          <w:szCs w:val="28"/>
          <w:rtl/>
        </w:rPr>
        <w:t>به گزارش بورس نیوز، این امر در حالی صورت پذیرفت که هرچند در نیمه اول ابتدایی سال سهامداران امید زیادی به کسب سود در بازار سرمایه نداشتند، اما از تاریخ 21 مرداد ماه روند کلی بازار تغییر کرد، به نحوی که از آن تاریخ تاکنون بازدهی شاخص کل به بیش از 38 درصد رسیده است.</w:t>
      </w:r>
    </w:p>
    <w:p w:rsidR="00707646" w:rsidRPr="00707646" w:rsidRDefault="00707646" w:rsidP="00707646">
      <w:pPr>
        <w:spacing w:before="100" w:beforeAutospacing="1" w:after="100" w:afterAutospacing="1" w:line="360" w:lineRule="auto"/>
        <w:jc w:val="both"/>
        <w:rPr>
          <w:rFonts w:ascii="Times New Roman" w:eastAsia="Times New Roman" w:hAnsi="Times New Roman" w:cs="Times New Roman"/>
          <w:sz w:val="36"/>
          <w:szCs w:val="36"/>
          <w:rtl/>
        </w:rPr>
      </w:pPr>
      <w:r w:rsidRPr="00707646">
        <w:rPr>
          <w:rFonts w:ascii="Times New Roman" w:eastAsia="Times New Roman" w:hAnsi="Times New Roman" w:cs="Times New Roman" w:hint="cs"/>
          <w:sz w:val="28"/>
          <w:szCs w:val="28"/>
          <w:rtl/>
        </w:rPr>
        <w:t>در کمتر از 4 ماه گذشته "مگسال" با بازدهی 173 درصد، پشم شیشه ایران با بازدهی 160 درصد، خوراک دام پارس با بازدهی 153 درصد و پالایش نفت بندرعباس نیز با بازدهی 147 درصد در صدر بهترین ها قرار گرفته و شرکت های قطعات اتومبیل با کاهش 43 درصدی، آینده سازان بهشت با کاهش 40 درصدی و سیمان غرب آسیا با کاهش 31 درصدی قیمت سهام خود، بیشترین زیان را نصیب سهامداران خود کرده اند.</w:t>
      </w:r>
    </w:p>
    <w:p w:rsidR="00707646" w:rsidRPr="00707646" w:rsidRDefault="00707646" w:rsidP="00707646">
      <w:pPr>
        <w:spacing w:before="100" w:beforeAutospacing="1" w:after="100" w:afterAutospacing="1" w:line="360" w:lineRule="auto"/>
        <w:jc w:val="both"/>
        <w:rPr>
          <w:rFonts w:ascii="Times New Roman" w:eastAsia="Times New Roman" w:hAnsi="Times New Roman" w:cs="Times New Roman"/>
          <w:sz w:val="36"/>
          <w:szCs w:val="36"/>
          <w:rtl/>
        </w:rPr>
      </w:pPr>
      <w:r w:rsidRPr="00707646">
        <w:rPr>
          <w:rFonts w:ascii="Times New Roman" w:eastAsia="Times New Roman" w:hAnsi="Times New Roman" w:cs="Times New Roman" w:hint="cs"/>
          <w:sz w:val="28"/>
          <w:szCs w:val="28"/>
          <w:rtl/>
        </w:rPr>
        <w:t>در پایان این گزارش می افزاید بیشترین تأثیر مثبت را در شاخص امروز نمادهای "فملی" با 92 واحد، "فولاد" 60 واحد، "وغدیر" 42 واحد و "شبندر" 35 واحد داشته اند.</w:t>
      </w:r>
    </w:p>
    <w:p w:rsidR="005D01B3" w:rsidRPr="00707646" w:rsidRDefault="005D01B3" w:rsidP="00707646">
      <w:pPr>
        <w:spacing w:line="360" w:lineRule="auto"/>
        <w:jc w:val="both"/>
        <w:rPr>
          <w:rFonts w:hint="cs"/>
          <w:sz w:val="32"/>
          <w:szCs w:val="32"/>
        </w:rPr>
      </w:pPr>
    </w:p>
    <w:sectPr w:rsidR="005D01B3" w:rsidRPr="00707646" w:rsidSect="00707646">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07646"/>
    <w:rsid w:val="005D01B3"/>
    <w:rsid w:val="00707646"/>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64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2350754">
      <w:bodyDiv w:val="1"/>
      <w:marLeft w:val="0"/>
      <w:marRight w:val="0"/>
      <w:marTop w:val="0"/>
      <w:marBottom w:val="0"/>
      <w:divBdr>
        <w:top w:val="none" w:sz="0" w:space="0" w:color="auto"/>
        <w:left w:val="none" w:sz="0" w:space="0" w:color="auto"/>
        <w:bottom w:val="none" w:sz="0" w:space="0" w:color="auto"/>
        <w:right w:val="none" w:sz="0" w:space="0" w:color="auto"/>
      </w:divBdr>
      <w:divsChild>
        <w:div w:id="207571079">
          <w:marLeft w:val="0"/>
          <w:marRight w:val="0"/>
          <w:marTop w:val="67"/>
          <w:marBottom w:val="167"/>
          <w:divBdr>
            <w:top w:val="none" w:sz="0" w:space="0" w:color="auto"/>
            <w:left w:val="none" w:sz="0" w:space="0" w:color="auto"/>
            <w:bottom w:val="none" w:sz="0" w:space="0" w:color="auto"/>
            <w:right w:val="none" w:sz="0" w:space="0" w:color="auto"/>
          </w:divBdr>
        </w:div>
        <w:div w:id="288360042">
          <w:marLeft w:val="335"/>
          <w:marRight w:val="335"/>
          <w:marTop w:val="0"/>
          <w:marBottom w:val="335"/>
          <w:divBdr>
            <w:top w:val="none" w:sz="0" w:space="0" w:color="auto"/>
            <w:left w:val="none" w:sz="0" w:space="0" w:color="auto"/>
            <w:bottom w:val="none" w:sz="0" w:space="0" w:color="auto"/>
            <w:right w:val="none" w:sz="0" w:space="0" w:color="auto"/>
          </w:divBdr>
        </w:div>
        <w:div w:id="72510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2012-12-02T07:27:00Z</dcterms:created>
  <dcterms:modified xsi:type="dcterms:W3CDTF">2012-12-02T07:36:00Z</dcterms:modified>
</cp:coreProperties>
</file>